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E9C30" w14:textId="77777777" w:rsidR="00B519EA" w:rsidRDefault="00DC097F">
      <w:pPr>
        <w:spacing w:after="0"/>
        <w:ind w:left="10" w:right="194" w:hanging="10"/>
        <w:jc w:val="center"/>
      </w:pPr>
      <w:r>
        <w:rPr>
          <w:rFonts w:ascii="Arial" w:eastAsia="Arial" w:hAnsi="Arial" w:cs="Arial"/>
          <w:b/>
          <w:u w:val="single" w:color="000000"/>
        </w:rPr>
        <w:t>INSTRUMENT C</w:t>
      </w:r>
      <w:r>
        <w:rPr>
          <w:rFonts w:ascii="Arial" w:eastAsia="Arial" w:hAnsi="Arial" w:cs="Arial"/>
          <w:b/>
        </w:rPr>
        <w:t xml:space="preserve"> </w:t>
      </w:r>
    </w:p>
    <w:p w14:paraId="77CAA9C9" w14:textId="77777777" w:rsidR="00B519EA" w:rsidRDefault="00DC097F">
      <w:pPr>
        <w:spacing w:after="0"/>
        <w:ind w:right="135"/>
        <w:jc w:val="center"/>
      </w:pPr>
      <w:r>
        <w:rPr>
          <w:rFonts w:ascii="Arial" w:eastAsia="Arial" w:hAnsi="Arial" w:cs="Arial"/>
          <w:b/>
        </w:rPr>
        <w:t xml:space="preserve"> </w:t>
      </w:r>
    </w:p>
    <w:p w14:paraId="34E087BF" w14:textId="77777777" w:rsidR="00B519EA" w:rsidRDefault="00DC097F">
      <w:pPr>
        <w:spacing w:after="0"/>
        <w:ind w:left="10" w:right="194" w:hanging="10"/>
        <w:jc w:val="center"/>
      </w:pPr>
      <w:r>
        <w:rPr>
          <w:rFonts w:ascii="Arial" w:eastAsia="Arial" w:hAnsi="Arial" w:cs="Arial"/>
          <w:b/>
          <w:u w:val="single" w:color="000000"/>
        </w:rPr>
        <w:t>INSTRUMENT OF DELEGATION UNDER THE</w:t>
      </w:r>
      <w:r>
        <w:rPr>
          <w:rFonts w:ascii="Arial" w:eastAsia="Arial" w:hAnsi="Arial" w:cs="Arial"/>
          <w:b/>
        </w:rPr>
        <w:t xml:space="preserve"> </w:t>
      </w:r>
    </w:p>
    <w:p w14:paraId="24C46A74" w14:textId="77777777" w:rsidR="00B519EA" w:rsidRDefault="00DC097F">
      <w:pPr>
        <w:spacing w:after="0"/>
        <w:ind w:left="10" w:right="198" w:hanging="10"/>
        <w:jc w:val="center"/>
      </w:pPr>
      <w:r>
        <w:rPr>
          <w:rFonts w:ascii="Arial" w:eastAsia="Arial" w:hAnsi="Arial" w:cs="Arial"/>
          <w:b/>
          <w:u w:val="single" w:color="000000"/>
        </w:rPr>
        <w:t>PLANNING, DEVELOPMENT AND INFRASTRUCTURE ACT 2016, PLANNING,</w:t>
      </w:r>
      <w:r>
        <w:rPr>
          <w:rFonts w:ascii="Arial" w:eastAsia="Arial" w:hAnsi="Arial" w:cs="Arial"/>
          <w:b/>
        </w:rPr>
        <w:t xml:space="preserve"> </w:t>
      </w:r>
    </w:p>
    <w:p w14:paraId="1E34A33C" w14:textId="77777777" w:rsidR="00B519EA" w:rsidRDefault="00DC097F">
      <w:pPr>
        <w:pStyle w:val="Heading1"/>
        <w:ind w:left="164" w:right="0"/>
      </w:pPr>
      <w:r>
        <w:t>DEVELOPMENT AND INFRASTRUCTURE (GENERAL) REGULATIONS 2017 AND</w:t>
      </w:r>
      <w:r>
        <w:rPr>
          <w:u w:val="none"/>
        </w:rPr>
        <w:t xml:space="preserve"> </w:t>
      </w:r>
    </w:p>
    <w:p w14:paraId="6466E606" w14:textId="77777777" w:rsidR="00B519EA" w:rsidRDefault="00DC097F">
      <w:pPr>
        <w:spacing w:after="0"/>
        <w:ind w:left="10" w:right="201" w:hanging="10"/>
        <w:jc w:val="center"/>
      </w:pPr>
      <w:r>
        <w:rPr>
          <w:rFonts w:ascii="Arial" w:eastAsia="Arial" w:hAnsi="Arial" w:cs="Arial"/>
          <w:b/>
          <w:u w:val="single" w:color="000000"/>
        </w:rPr>
        <w:t>PLANNING, DEVELOPMENT AND INFRASTRUCTURE (FEES, CHARGES AND</w:t>
      </w:r>
      <w:r>
        <w:rPr>
          <w:rFonts w:ascii="Arial" w:eastAsia="Arial" w:hAnsi="Arial" w:cs="Arial"/>
          <w:b/>
        </w:rPr>
        <w:t xml:space="preserve"> </w:t>
      </w:r>
    </w:p>
    <w:p w14:paraId="5A935AFB" w14:textId="77777777" w:rsidR="00B519EA" w:rsidRDefault="00DC097F">
      <w:pPr>
        <w:spacing w:after="0"/>
        <w:ind w:left="10" w:right="191" w:hanging="10"/>
        <w:jc w:val="center"/>
      </w:pPr>
      <w:r>
        <w:rPr>
          <w:rFonts w:ascii="Arial" w:eastAsia="Arial" w:hAnsi="Arial" w:cs="Arial"/>
          <w:b/>
          <w:u w:val="single" w:color="000000"/>
        </w:rPr>
        <w:t>CONTRIBUTIONS) REGULATIONS 2019</w:t>
      </w:r>
      <w:r>
        <w:rPr>
          <w:rFonts w:ascii="Arial" w:eastAsia="Arial" w:hAnsi="Arial" w:cs="Arial"/>
          <w:b/>
        </w:rPr>
        <w:t xml:space="preserve">  </w:t>
      </w:r>
    </w:p>
    <w:p w14:paraId="6216311D" w14:textId="77777777" w:rsidR="00B519EA" w:rsidRDefault="00DC097F">
      <w:pPr>
        <w:spacing w:after="0"/>
        <w:ind w:left="10" w:right="195" w:hanging="10"/>
        <w:jc w:val="center"/>
      </w:pPr>
      <w:r>
        <w:rPr>
          <w:rFonts w:ascii="Arial" w:eastAsia="Arial" w:hAnsi="Arial" w:cs="Arial"/>
          <w:b/>
          <w:u w:val="single" w:color="000000"/>
        </w:rPr>
        <w:t>OF POWERS OF AN ASSESSMENT PANEL</w:t>
      </w:r>
      <w:r>
        <w:rPr>
          <w:rFonts w:ascii="Arial" w:eastAsia="Arial" w:hAnsi="Arial" w:cs="Arial"/>
          <w:b/>
        </w:rPr>
        <w:t xml:space="preserve"> </w:t>
      </w:r>
    </w:p>
    <w:p w14:paraId="08670EE3" w14:textId="77777777" w:rsidR="00B519EA" w:rsidRDefault="00DC097F">
      <w:pPr>
        <w:spacing w:after="127"/>
        <w:ind w:right="174"/>
        <w:jc w:val="center"/>
      </w:pPr>
      <w:r>
        <w:rPr>
          <w:rFonts w:ascii="Arial" w:eastAsia="Arial" w:hAnsi="Arial" w:cs="Arial"/>
          <w:b/>
          <w:sz w:val="8"/>
        </w:rPr>
        <w:t xml:space="preserve"> </w:t>
      </w:r>
    </w:p>
    <w:p w14:paraId="74B2DCC6" w14:textId="77777777" w:rsidR="00B519EA" w:rsidRDefault="00DC097F">
      <w:pPr>
        <w:spacing w:after="0"/>
      </w:pPr>
      <w:r>
        <w:rPr>
          <w:rFonts w:ascii="Arial" w:eastAsia="Arial" w:hAnsi="Arial" w:cs="Arial"/>
        </w:rPr>
        <w:t xml:space="preserve"> </w:t>
      </w:r>
    </w:p>
    <w:p w14:paraId="0CCC8E9F" w14:textId="77777777" w:rsidR="00B519EA" w:rsidRDefault="00DC097F">
      <w:pPr>
        <w:pStyle w:val="Heading1"/>
        <w:ind w:left="-5" w:right="0"/>
      </w:pPr>
      <w:r>
        <w:t>NOTES</w:t>
      </w:r>
      <w:r>
        <w:rPr>
          <w:u w:val="none"/>
        </w:rPr>
        <w:t xml:space="preserve"> </w:t>
      </w:r>
    </w:p>
    <w:p w14:paraId="1E881273" w14:textId="77777777" w:rsidR="00B519EA" w:rsidRDefault="00DC097F">
      <w:pPr>
        <w:spacing w:after="0"/>
      </w:pPr>
      <w:r>
        <w:rPr>
          <w:rFonts w:ascii="Arial" w:eastAsia="Arial" w:hAnsi="Arial" w:cs="Arial"/>
          <w:b/>
        </w:rPr>
        <w:t xml:space="preserve"> </w:t>
      </w:r>
    </w:p>
    <w:p w14:paraId="65389174" w14:textId="77777777" w:rsidR="00B519EA" w:rsidRDefault="00DC097F">
      <w:pPr>
        <w:numPr>
          <w:ilvl w:val="0"/>
          <w:numId w:val="1"/>
        </w:numPr>
        <w:spacing w:after="1" w:line="245" w:lineRule="auto"/>
        <w:ind w:right="161" w:hanging="708"/>
      </w:pPr>
      <w:r>
        <w:rPr>
          <w:rFonts w:ascii="Arial" w:eastAsia="Arial" w:hAnsi="Arial" w:cs="Arial"/>
        </w:rPr>
        <w:t xml:space="preserve">Conditions or Limitations: conditions or limitations may apply to the delegations contained in this Instrument.  Refer to the Schedule of Conditions at the back of this document. </w:t>
      </w:r>
    </w:p>
    <w:p w14:paraId="4630FA83" w14:textId="77777777" w:rsidR="00B519EA" w:rsidRDefault="00DC097F">
      <w:pPr>
        <w:spacing w:after="0"/>
      </w:pPr>
      <w:r>
        <w:rPr>
          <w:rFonts w:ascii="Arial" w:eastAsia="Arial" w:hAnsi="Arial" w:cs="Arial"/>
        </w:rPr>
        <w:t xml:space="preserve"> </w:t>
      </w:r>
    </w:p>
    <w:p w14:paraId="60075897" w14:textId="77777777" w:rsidR="00B519EA" w:rsidRDefault="00DC097F">
      <w:pPr>
        <w:numPr>
          <w:ilvl w:val="0"/>
          <w:numId w:val="1"/>
        </w:numPr>
        <w:spacing w:after="1" w:line="245" w:lineRule="auto"/>
        <w:ind w:right="161" w:hanging="708"/>
      </w:pPr>
      <w:r>
        <w:rPr>
          <w:rFonts w:ascii="Arial" w:eastAsia="Arial" w:hAnsi="Arial" w:cs="Arial"/>
        </w:rPr>
        <w:t xml:space="preserve">Refer to the relevant Council resolution(s) to identify when these delegations were made, reviewed and or amended. </w:t>
      </w:r>
    </w:p>
    <w:p w14:paraId="14DE935E" w14:textId="77777777" w:rsidR="00B519EA" w:rsidRDefault="00DC097F">
      <w:pPr>
        <w:spacing w:after="0"/>
      </w:pPr>
      <w:r>
        <w:rPr>
          <w:rFonts w:ascii="Arial" w:eastAsia="Arial" w:hAnsi="Arial" w:cs="Arial"/>
          <w:b/>
        </w:rPr>
        <w:t xml:space="preserve"> </w:t>
      </w:r>
    </w:p>
    <w:p w14:paraId="39C82FF3" w14:textId="77777777" w:rsidR="00B519EA" w:rsidRDefault="00DC097F">
      <w:pPr>
        <w:spacing w:after="0"/>
      </w:pPr>
      <w:r>
        <w:rPr>
          <w:rFonts w:ascii="Arial" w:eastAsia="Arial" w:hAnsi="Arial" w:cs="Arial"/>
        </w:rPr>
        <w:t xml:space="preserve"> </w:t>
      </w:r>
    </w:p>
    <w:p w14:paraId="4FE45CF6" w14:textId="77777777" w:rsidR="00B519EA" w:rsidRDefault="00DC097F">
      <w:pPr>
        <w:pStyle w:val="Heading1"/>
        <w:ind w:left="718" w:right="0"/>
      </w:pPr>
      <w:r>
        <w:t>POWERS AND FUNCTIONS DELEGATED IN THIS INSTRUMENT</w:t>
      </w:r>
      <w:r>
        <w:rPr>
          <w:u w:val="none"/>
        </w:rPr>
        <w:t xml:space="preserve"> </w:t>
      </w:r>
    </w:p>
    <w:p w14:paraId="06CF217D" w14:textId="77777777" w:rsidR="00B519EA" w:rsidRDefault="00DC097F">
      <w:pPr>
        <w:spacing w:after="0"/>
        <w:ind w:left="708"/>
      </w:pPr>
      <w:r>
        <w:rPr>
          <w:rFonts w:ascii="Arial" w:eastAsia="Arial" w:hAnsi="Arial" w:cs="Arial"/>
          <w:b/>
        </w:rPr>
        <w:t xml:space="preserve"> </w:t>
      </w:r>
    </w:p>
    <w:p w14:paraId="53445CE6" w14:textId="77777777" w:rsidR="00B519EA" w:rsidRDefault="00DC097F">
      <w:pPr>
        <w:spacing w:after="0"/>
      </w:pPr>
      <w:r>
        <w:rPr>
          <w:rFonts w:ascii="Arial" w:eastAsia="Arial" w:hAnsi="Arial" w:cs="Arial"/>
        </w:rPr>
        <w:t xml:space="preserve"> </w:t>
      </w:r>
    </w:p>
    <w:tbl>
      <w:tblPr>
        <w:tblStyle w:val="TableGrid"/>
        <w:tblW w:w="9076" w:type="dxa"/>
        <w:tblInd w:w="-108" w:type="dxa"/>
        <w:tblCellMar>
          <w:top w:w="50" w:type="dxa"/>
          <w:right w:w="73" w:type="dxa"/>
        </w:tblCellMar>
        <w:tblLook w:val="04A0" w:firstRow="1" w:lastRow="0" w:firstColumn="1" w:lastColumn="0" w:noHBand="0" w:noVBand="1"/>
      </w:tblPr>
      <w:tblGrid>
        <w:gridCol w:w="674"/>
        <w:gridCol w:w="8402"/>
      </w:tblGrid>
      <w:tr w:rsidR="00B519EA" w14:paraId="6747067B" w14:textId="77777777">
        <w:trPr>
          <w:trHeight w:val="504"/>
        </w:trPr>
        <w:tc>
          <w:tcPr>
            <w:tcW w:w="674" w:type="dxa"/>
            <w:tcBorders>
              <w:top w:val="single" w:sz="4" w:space="0" w:color="000000"/>
              <w:left w:val="single" w:sz="4" w:space="0" w:color="000000"/>
              <w:bottom w:val="single" w:sz="4" w:space="0" w:color="000000"/>
              <w:right w:val="nil"/>
            </w:tcBorders>
          </w:tcPr>
          <w:p w14:paraId="00ACCF02" w14:textId="77777777" w:rsidR="00B519EA" w:rsidRDefault="00DC097F">
            <w:pPr>
              <w:ind w:left="108"/>
            </w:pPr>
            <w:r>
              <w:rPr>
                <w:rFonts w:ascii="Arial" w:eastAsia="Arial" w:hAnsi="Arial" w:cs="Arial"/>
              </w:rPr>
              <w:t xml:space="preserve">1. </w:t>
            </w:r>
          </w:p>
        </w:tc>
        <w:tc>
          <w:tcPr>
            <w:tcW w:w="8402" w:type="dxa"/>
            <w:tcBorders>
              <w:top w:val="single" w:sz="4" w:space="0" w:color="000000"/>
              <w:left w:val="nil"/>
              <w:bottom w:val="single" w:sz="4" w:space="0" w:color="000000"/>
              <w:right w:val="single" w:sz="4" w:space="0" w:color="000000"/>
            </w:tcBorders>
          </w:tcPr>
          <w:p w14:paraId="008E1EFA" w14:textId="77777777" w:rsidR="00B519EA" w:rsidRDefault="00DC097F">
            <w:r>
              <w:rPr>
                <w:rFonts w:ascii="Arial" w:eastAsia="Arial" w:hAnsi="Arial" w:cs="Arial"/>
                <w:b/>
              </w:rPr>
              <w:t xml:space="preserve">Environment and Food Production Areas – Greater Adelaide </w:t>
            </w:r>
          </w:p>
        </w:tc>
      </w:tr>
      <w:tr w:rsidR="00B519EA" w14:paraId="49AA5861" w14:textId="77777777">
        <w:trPr>
          <w:trHeight w:val="1767"/>
        </w:trPr>
        <w:tc>
          <w:tcPr>
            <w:tcW w:w="674" w:type="dxa"/>
            <w:tcBorders>
              <w:top w:val="single" w:sz="4" w:space="0" w:color="000000"/>
              <w:left w:val="single" w:sz="4" w:space="0" w:color="000000"/>
              <w:bottom w:val="single" w:sz="4" w:space="0" w:color="000000"/>
              <w:right w:val="nil"/>
            </w:tcBorders>
          </w:tcPr>
          <w:p w14:paraId="2AD081B9" w14:textId="77777777" w:rsidR="00B519EA" w:rsidRDefault="00B519EA"/>
        </w:tc>
        <w:tc>
          <w:tcPr>
            <w:tcW w:w="8402" w:type="dxa"/>
            <w:tcBorders>
              <w:top w:val="single" w:sz="4" w:space="0" w:color="000000"/>
              <w:left w:val="nil"/>
              <w:bottom w:val="single" w:sz="4" w:space="0" w:color="000000"/>
              <w:right w:val="single" w:sz="4" w:space="0" w:color="000000"/>
            </w:tcBorders>
          </w:tcPr>
          <w:p w14:paraId="1C0D6A0E" w14:textId="77777777" w:rsidR="00B519EA" w:rsidRDefault="00DC097F">
            <w:pPr>
              <w:ind w:left="710" w:hanging="710"/>
            </w:pPr>
            <w:r>
              <w:rPr>
                <w:rFonts w:ascii="Arial" w:eastAsia="Arial" w:hAnsi="Arial" w:cs="Arial"/>
              </w:rPr>
              <w:t xml:space="preserve">1.1 </w:t>
            </w:r>
            <w:r>
              <w:rPr>
                <w:rFonts w:ascii="Arial" w:eastAsia="Arial" w:hAnsi="Arial" w:cs="Arial"/>
              </w:rPr>
              <w:tab/>
              <w:t>The power pursuant to Section 7(5)(a) of the Planning, Development and Infrastructure Act 2016 (</w:t>
            </w:r>
            <w:r>
              <w:rPr>
                <w:rFonts w:ascii="Arial" w:eastAsia="Arial" w:hAnsi="Arial" w:cs="Arial"/>
                <w:b/>
              </w:rPr>
              <w:t>the PDI Act</w:t>
            </w:r>
            <w:r>
              <w:rPr>
                <w:rFonts w:ascii="Arial" w:eastAsia="Arial" w:hAnsi="Arial" w:cs="Arial"/>
              </w:rPr>
              <w:t xml:space="preserve">), in relation to a proposed development in an environment and food production area that involves a division of land that would create 1 or more additional allotments to seek the concurrence of the Commission in the granting of the development authorisation to the development.  </w:t>
            </w:r>
          </w:p>
        </w:tc>
      </w:tr>
      <w:tr w:rsidR="00B519EA" w14:paraId="049E4EFB" w14:textId="77777777">
        <w:trPr>
          <w:trHeight w:val="1769"/>
        </w:trPr>
        <w:tc>
          <w:tcPr>
            <w:tcW w:w="674" w:type="dxa"/>
            <w:tcBorders>
              <w:top w:val="single" w:sz="4" w:space="0" w:color="000000"/>
              <w:left w:val="single" w:sz="4" w:space="0" w:color="000000"/>
              <w:bottom w:val="single" w:sz="4" w:space="0" w:color="000000"/>
              <w:right w:val="nil"/>
            </w:tcBorders>
          </w:tcPr>
          <w:p w14:paraId="270D4B0B" w14:textId="77777777" w:rsidR="00B519EA" w:rsidRDefault="00B519EA"/>
        </w:tc>
        <w:tc>
          <w:tcPr>
            <w:tcW w:w="8402" w:type="dxa"/>
            <w:tcBorders>
              <w:top w:val="single" w:sz="4" w:space="0" w:color="000000"/>
              <w:left w:val="nil"/>
              <w:bottom w:val="single" w:sz="4" w:space="0" w:color="000000"/>
              <w:right w:val="single" w:sz="4" w:space="0" w:color="000000"/>
            </w:tcBorders>
          </w:tcPr>
          <w:p w14:paraId="4404BB9D" w14:textId="77777777" w:rsidR="00B519EA" w:rsidRDefault="00DC097F">
            <w:pPr>
              <w:ind w:left="710" w:hanging="710"/>
            </w:pPr>
            <w:r>
              <w:rPr>
                <w:rFonts w:ascii="Arial" w:eastAsia="Arial" w:hAnsi="Arial" w:cs="Arial"/>
              </w:rPr>
              <w:t xml:space="preserve">1.2 </w:t>
            </w:r>
            <w:r>
              <w:rPr>
                <w:rFonts w:ascii="Arial" w:eastAsia="Arial" w:hAnsi="Arial" w:cs="Arial"/>
              </w:rPr>
              <w:tab/>
              <w:t xml:space="preserve">The power pursuant to Section 7(5)(d) of the PDI Act in relation to a proposed development in an environment and food production area that involves a division of land that would create one or more additional allotments, to, if the proposed development will create additional allotments to be used for residential development, refuse to grant development authorisation in relation to the proposed development. </w:t>
            </w:r>
          </w:p>
        </w:tc>
      </w:tr>
      <w:tr w:rsidR="00B519EA" w14:paraId="49B8088B" w14:textId="77777777">
        <w:trPr>
          <w:trHeight w:val="504"/>
        </w:trPr>
        <w:tc>
          <w:tcPr>
            <w:tcW w:w="674" w:type="dxa"/>
            <w:tcBorders>
              <w:top w:val="single" w:sz="4" w:space="0" w:color="000000"/>
              <w:left w:val="single" w:sz="4" w:space="0" w:color="000000"/>
              <w:bottom w:val="single" w:sz="4" w:space="0" w:color="000000"/>
              <w:right w:val="nil"/>
            </w:tcBorders>
          </w:tcPr>
          <w:p w14:paraId="48489799" w14:textId="77777777" w:rsidR="00B519EA" w:rsidRDefault="00DC097F">
            <w:pPr>
              <w:ind w:left="108"/>
            </w:pPr>
            <w:r>
              <w:rPr>
                <w:rFonts w:ascii="Arial" w:eastAsia="Arial" w:hAnsi="Arial" w:cs="Arial"/>
              </w:rPr>
              <w:t xml:space="preserve">2. </w:t>
            </w:r>
          </w:p>
        </w:tc>
        <w:tc>
          <w:tcPr>
            <w:tcW w:w="8402" w:type="dxa"/>
            <w:tcBorders>
              <w:top w:val="single" w:sz="4" w:space="0" w:color="000000"/>
              <w:left w:val="nil"/>
              <w:bottom w:val="single" w:sz="4" w:space="0" w:color="000000"/>
              <w:right w:val="single" w:sz="4" w:space="0" w:color="000000"/>
            </w:tcBorders>
          </w:tcPr>
          <w:p w14:paraId="23ECAD10" w14:textId="77777777" w:rsidR="00B519EA" w:rsidRDefault="00DC097F">
            <w:r>
              <w:rPr>
                <w:rFonts w:ascii="Arial" w:eastAsia="Arial" w:hAnsi="Arial" w:cs="Arial"/>
                <w:b/>
              </w:rPr>
              <w:t xml:space="preserve">Appointment of Additional Members </w:t>
            </w:r>
          </w:p>
        </w:tc>
      </w:tr>
      <w:tr w:rsidR="00B519EA" w14:paraId="7A95D344" w14:textId="77777777">
        <w:trPr>
          <w:trHeight w:val="1261"/>
        </w:trPr>
        <w:tc>
          <w:tcPr>
            <w:tcW w:w="674" w:type="dxa"/>
            <w:tcBorders>
              <w:top w:val="single" w:sz="4" w:space="0" w:color="000000"/>
              <w:left w:val="single" w:sz="4" w:space="0" w:color="000000"/>
              <w:bottom w:val="single" w:sz="4" w:space="0" w:color="000000"/>
              <w:right w:val="nil"/>
            </w:tcBorders>
          </w:tcPr>
          <w:p w14:paraId="342C8C25" w14:textId="77777777" w:rsidR="00B519EA" w:rsidRDefault="00B519EA"/>
        </w:tc>
        <w:tc>
          <w:tcPr>
            <w:tcW w:w="8402" w:type="dxa"/>
            <w:tcBorders>
              <w:top w:val="single" w:sz="4" w:space="0" w:color="000000"/>
              <w:left w:val="nil"/>
              <w:bottom w:val="single" w:sz="4" w:space="0" w:color="000000"/>
              <w:right w:val="single" w:sz="4" w:space="0" w:color="000000"/>
            </w:tcBorders>
          </w:tcPr>
          <w:p w14:paraId="2C094481" w14:textId="77777777" w:rsidR="00B519EA" w:rsidRDefault="00DC097F">
            <w:pPr>
              <w:ind w:left="710" w:hanging="710"/>
            </w:pPr>
            <w:r>
              <w:rPr>
                <w:rFonts w:ascii="Arial" w:eastAsia="Arial" w:hAnsi="Arial" w:cs="Arial"/>
              </w:rPr>
              <w:t xml:space="preserve">2.1 </w:t>
            </w:r>
            <w:r>
              <w:rPr>
                <w:rFonts w:ascii="Arial" w:eastAsia="Arial" w:hAnsi="Arial" w:cs="Arial"/>
              </w:rPr>
              <w:tab/>
              <w:t xml:space="preserve">The power pursuant to Section 85(1) of the PDI Act to appoint 1 or 2 members to act as additional members of the assessment panel for the purposes of dealing with a matter that the assessment panel must assess as a relevant authority under the PDI Act. </w:t>
            </w:r>
          </w:p>
        </w:tc>
      </w:tr>
      <w:tr w:rsidR="00B519EA" w14:paraId="772ABF58" w14:textId="77777777">
        <w:trPr>
          <w:trHeight w:val="504"/>
        </w:trPr>
        <w:tc>
          <w:tcPr>
            <w:tcW w:w="674" w:type="dxa"/>
            <w:tcBorders>
              <w:top w:val="single" w:sz="4" w:space="0" w:color="000000"/>
              <w:left w:val="single" w:sz="4" w:space="0" w:color="000000"/>
              <w:bottom w:val="single" w:sz="4" w:space="0" w:color="000000"/>
              <w:right w:val="nil"/>
            </w:tcBorders>
          </w:tcPr>
          <w:p w14:paraId="60D6BFB4" w14:textId="77777777" w:rsidR="00B519EA" w:rsidRDefault="00DC097F">
            <w:pPr>
              <w:ind w:left="108"/>
            </w:pPr>
            <w:r>
              <w:rPr>
                <w:rFonts w:ascii="Arial" w:eastAsia="Arial" w:hAnsi="Arial" w:cs="Arial"/>
              </w:rPr>
              <w:t xml:space="preserve">3. </w:t>
            </w:r>
          </w:p>
        </w:tc>
        <w:tc>
          <w:tcPr>
            <w:tcW w:w="8402" w:type="dxa"/>
            <w:tcBorders>
              <w:top w:val="single" w:sz="4" w:space="0" w:color="000000"/>
              <w:left w:val="nil"/>
              <w:bottom w:val="single" w:sz="4" w:space="0" w:color="000000"/>
              <w:right w:val="single" w:sz="4" w:space="0" w:color="000000"/>
            </w:tcBorders>
          </w:tcPr>
          <w:p w14:paraId="29853ABA" w14:textId="77777777" w:rsidR="00B519EA" w:rsidRDefault="00DC097F">
            <w:r>
              <w:rPr>
                <w:rFonts w:ascii="Arial" w:eastAsia="Arial" w:hAnsi="Arial" w:cs="Arial"/>
                <w:b/>
              </w:rPr>
              <w:t xml:space="preserve">Relevant Authority – Commission </w:t>
            </w:r>
          </w:p>
        </w:tc>
      </w:tr>
      <w:tr w:rsidR="00B519EA" w14:paraId="197CABE1" w14:textId="77777777">
        <w:trPr>
          <w:trHeight w:val="770"/>
        </w:trPr>
        <w:tc>
          <w:tcPr>
            <w:tcW w:w="674" w:type="dxa"/>
            <w:tcBorders>
              <w:top w:val="single" w:sz="4" w:space="0" w:color="000000"/>
              <w:left w:val="single" w:sz="4" w:space="0" w:color="000000"/>
              <w:bottom w:val="single" w:sz="4" w:space="0" w:color="000000"/>
              <w:right w:val="nil"/>
            </w:tcBorders>
          </w:tcPr>
          <w:p w14:paraId="3DFB81A3" w14:textId="77777777" w:rsidR="00B519EA" w:rsidRDefault="00B519EA"/>
        </w:tc>
        <w:tc>
          <w:tcPr>
            <w:tcW w:w="8402" w:type="dxa"/>
            <w:tcBorders>
              <w:top w:val="single" w:sz="4" w:space="0" w:color="000000"/>
              <w:left w:val="nil"/>
              <w:bottom w:val="single" w:sz="4" w:space="0" w:color="000000"/>
              <w:right w:val="single" w:sz="4" w:space="0" w:color="000000"/>
            </w:tcBorders>
          </w:tcPr>
          <w:p w14:paraId="74A92EFE" w14:textId="77777777" w:rsidR="00B519EA" w:rsidRDefault="00DC097F">
            <w:pPr>
              <w:ind w:left="710" w:hanging="710"/>
            </w:pPr>
            <w:r>
              <w:rPr>
                <w:rFonts w:ascii="Arial" w:eastAsia="Arial" w:hAnsi="Arial" w:cs="Arial"/>
              </w:rPr>
              <w:t xml:space="preserve">3.1 </w:t>
            </w:r>
            <w:r>
              <w:rPr>
                <w:rFonts w:ascii="Arial" w:eastAsia="Arial" w:hAnsi="Arial" w:cs="Arial"/>
              </w:rPr>
              <w:tab/>
              <w:t xml:space="preserve">The power pursuant to Section 94(3)(a) of the PDI Act, if the Minister acts under Section 94(1)(h) of the PDI Act to, at the request of the Commission, provide the Commission with a report relating to any application for </w:t>
            </w:r>
          </w:p>
        </w:tc>
      </w:tr>
    </w:tbl>
    <w:p w14:paraId="5EDA95E7" w14:textId="77777777" w:rsidR="00B519EA" w:rsidRDefault="00DC097F">
      <w:pPr>
        <w:spacing w:after="53"/>
        <w:ind w:left="-29"/>
      </w:pPr>
      <w:r>
        <w:rPr>
          <w:noProof/>
        </w:rPr>
        <mc:AlternateContent>
          <mc:Choice Requires="wpg">
            <w:drawing>
              <wp:inline distT="0" distB="0" distL="0" distR="0" wp14:anchorId="5F195872" wp14:editId="6A62F590">
                <wp:extent cx="5299837" cy="6096"/>
                <wp:effectExtent l="0" t="0" r="0" b="0"/>
                <wp:docPr id="41793" name="Group 41793"/>
                <wp:cNvGraphicFramePr/>
                <a:graphic xmlns:a="http://schemas.openxmlformats.org/drawingml/2006/main">
                  <a:graphicData uri="http://schemas.microsoft.com/office/word/2010/wordprocessingGroup">
                    <wpg:wgp>
                      <wpg:cNvGrpSpPr/>
                      <wpg:grpSpPr>
                        <a:xfrm>
                          <a:off x="0" y="0"/>
                          <a:ext cx="5299837" cy="6096"/>
                          <a:chOff x="0" y="0"/>
                          <a:chExt cx="5299837" cy="6096"/>
                        </a:xfrm>
                      </wpg:grpSpPr>
                      <wps:wsp>
                        <wps:cNvPr id="51197" name="Shape 51197"/>
                        <wps:cNvSpPr/>
                        <wps:spPr>
                          <a:xfrm>
                            <a:off x="0" y="0"/>
                            <a:ext cx="5299837" cy="9144"/>
                          </a:xfrm>
                          <a:custGeom>
                            <a:avLst/>
                            <a:gdLst/>
                            <a:ahLst/>
                            <a:cxnLst/>
                            <a:rect l="0" t="0" r="0" b="0"/>
                            <a:pathLst>
                              <a:path w="5299837" h="9144">
                                <a:moveTo>
                                  <a:pt x="0" y="0"/>
                                </a:moveTo>
                                <a:lnTo>
                                  <a:pt x="5299837" y="0"/>
                                </a:lnTo>
                                <a:lnTo>
                                  <a:pt x="52998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793" style="width:417.31pt;height:0.47998pt;mso-position-horizontal-relative:char;mso-position-vertical-relative:line" coordsize="52998,60">
                <v:shape id="Shape 51198" style="position:absolute;width:52998;height:91;left:0;top:0;" coordsize="5299837,9144" path="m0,0l5299837,0l5299837,9144l0,9144l0,0">
                  <v:stroke weight="0pt" endcap="flat" joinstyle="miter" miterlimit="10" on="false" color="#000000" opacity="0"/>
                  <v:fill on="true" color="#000000"/>
                </v:shape>
              </v:group>
            </w:pict>
          </mc:Fallback>
        </mc:AlternateContent>
      </w:r>
    </w:p>
    <w:p w14:paraId="02B59D7B" w14:textId="77777777" w:rsidR="00B519EA" w:rsidRDefault="00DC097F">
      <w:pPr>
        <w:tabs>
          <w:tab w:val="right" w:pos="8842"/>
        </w:tabs>
        <w:spacing w:after="0"/>
      </w:pPr>
      <w:r>
        <w:rPr>
          <w:rFonts w:ascii="Arial" w:eastAsia="Arial" w:hAnsi="Arial" w:cs="Arial"/>
          <w:sz w:val="16"/>
        </w:rPr>
        <w:t xml:space="preserve">FXD\INSTRUMENT C.DOC </w:t>
      </w:r>
      <w:r>
        <w:rPr>
          <w:rFonts w:ascii="Arial" w:eastAsia="Arial" w:hAnsi="Arial" w:cs="Arial"/>
          <w:sz w:val="16"/>
        </w:rPr>
        <w:tab/>
        <w:t xml:space="preserve">  1 January 2020 </w:t>
      </w:r>
    </w:p>
    <w:p w14:paraId="0C673401" w14:textId="77777777" w:rsidR="00B519EA" w:rsidRDefault="00DC097F">
      <w:pPr>
        <w:spacing w:after="0"/>
      </w:pPr>
      <w:r>
        <w:rPr>
          <w:rFonts w:ascii="Arial" w:eastAsia="Arial" w:hAnsi="Arial" w:cs="Arial"/>
          <w:sz w:val="16"/>
        </w:rPr>
        <w:t xml:space="preserve"> </w:t>
      </w:r>
    </w:p>
    <w:p w14:paraId="6E42C64E" w14:textId="77777777" w:rsidR="00B519EA" w:rsidRDefault="00DC097F">
      <w:pPr>
        <w:spacing w:after="0"/>
      </w:pPr>
      <w:r>
        <w:rPr>
          <w:rFonts w:ascii="Arial" w:eastAsia="Arial" w:hAnsi="Arial" w:cs="Arial"/>
          <w:sz w:val="16"/>
        </w:rPr>
        <w:t xml:space="preserve"> </w:t>
      </w:r>
    </w:p>
    <w:p w14:paraId="12BE9B29" w14:textId="77777777" w:rsidR="00B519EA" w:rsidRDefault="00B519EA">
      <w:pPr>
        <w:spacing w:after="0"/>
        <w:ind w:left="-1798" w:right="10640"/>
      </w:pPr>
    </w:p>
    <w:tbl>
      <w:tblPr>
        <w:tblStyle w:val="TableGrid"/>
        <w:tblW w:w="9076" w:type="dxa"/>
        <w:tblInd w:w="-108" w:type="dxa"/>
        <w:tblCellMar>
          <w:top w:w="50" w:type="dxa"/>
          <w:right w:w="49" w:type="dxa"/>
        </w:tblCellMar>
        <w:tblLook w:val="04A0" w:firstRow="1" w:lastRow="0" w:firstColumn="1" w:lastColumn="0" w:noHBand="0" w:noVBand="1"/>
      </w:tblPr>
      <w:tblGrid>
        <w:gridCol w:w="674"/>
        <w:gridCol w:w="8402"/>
      </w:tblGrid>
      <w:tr w:rsidR="00B519EA" w14:paraId="11DEED39" w14:textId="77777777">
        <w:trPr>
          <w:trHeight w:val="754"/>
        </w:trPr>
        <w:tc>
          <w:tcPr>
            <w:tcW w:w="674" w:type="dxa"/>
            <w:tcBorders>
              <w:top w:val="single" w:sz="4" w:space="0" w:color="000000"/>
              <w:left w:val="single" w:sz="4" w:space="0" w:color="000000"/>
              <w:bottom w:val="single" w:sz="4" w:space="0" w:color="000000"/>
              <w:right w:val="nil"/>
            </w:tcBorders>
          </w:tcPr>
          <w:p w14:paraId="35532FC3" w14:textId="77777777" w:rsidR="00B519EA" w:rsidRDefault="00B519EA"/>
        </w:tc>
        <w:tc>
          <w:tcPr>
            <w:tcW w:w="8402" w:type="dxa"/>
            <w:tcBorders>
              <w:top w:val="single" w:sz="4" w:space="0" w:color="000000"/>
              <w:left w:val="nil"/>
              <w:bottom w:val="single" w:sz="4" w:space="0" w:color="000000"/>
              <w:right w:val="single" w:sz="4" w:space="0" w:color="000000"/>
            </w:tcBorders>
          </w:tcPr>
          <w:p w14:paraId="535C2AB3" w14:textId="77777777" w:rsidR="00B519EA" w:rsidRDefault="00DC097F">
            <w:pPr>
              <w:ind w:left="710"/>
            </w:pPr>
            <w:r>
              <w:rPr>
                <w:rFonts w:ascii="Arial" w:eastAsia="Arial" w:hAnsi="Arial" w:cs="Arial"/>
              </w:rPr>
              <w:t xml:space="preserve">development authorisation that has been under consideration by the relevant authority. </w:t>
            </w:r>
          </w:p>
        </w:tc>
      </w:tr>
      <w:tr w:rsidR="00B519EA" w14:paraId="5A907179" w14:textId="77777777">
        <w:trPr>
          <w:trHeight w:val="504"/>
        </w:trPr>
        <w:tc>
          <w:tcPr>
            <w:tcW w:w="674" w:type="dxa"/>
            <w:tcBorders>
              <w:top w:val="single" w:sz="4" w:space="0" w:color="000000"/>
              <w:left w:val="single" w:sz="4" w:space="0" w:color="000000"/>
              <w:bottom w:val="single" w:sz="4" w:space="0" w:color="000000"/>
              <w:right w:val="nil"/>
            </w:tcBorders>
          </w:tcPr>
          <w:p w14:paraId="303F4F2B" w14:textId="77777777" w:rsidR="00B519EA" w:rsidRDefault="00DC097F">
            <w:pPr>
              <w:ind w:left="108"/>
            </w:pPr>
            <w:r>
              <w:rPr>
                <w:rFonts w:ascii="Arial" w:eastAsia="Arial" w:hAnsi="Arial" w:cs="Arial"/>
              </w:rPr>
              <w:t xml:space="preserve">4. </w:t>
            </w:r>
          </w:p>
        </w:tc>
        <w:tc>
          <w:tcPr>
            <w:tcW w:w="8402" w:type="dxa"/>
            <w:tcBorders>
              <w:top w:val="single" w:sz="4" w:space="0" w:color="000000"/>
              <w:left w:val="nil"/>
              <w:bottom w:val="single" w:sz="4" w:space="0" w:color="000000"/>
              <w:right w:val="single" w:sz="4" w:space="0" w:color="000000"/>
            </w:tcBorders>
          </w:tcPr>
          <w:p w14:paraId="07CCE596" w14:textId="77777777" w:rsidR="00B519EA" w:rsidRDefault="00DC097F">
            <w:r>
              <w:rPr>
                <w:rFonts w:ascii="Arial" w:eastAsia="Arial" w:hAnsi="Arial" w:cs="Arial"/>
                <w:b/>
              </w:rPr>
              <w:t xml:space="preserve">Relevant Provisions </w:t>
            </w:r>
          </w:p>
        </w:tc>
      </w:tr>
      <w:tr w:rsidR="00B519EA" w14:paraId="7A3A3886" w14:textId="77777777">
        <w:trPr>
          <w:trHeight w:val="1008"/>
        </w:trPr>
        <w:tc>
          <w:tcPr>
            <w:tcW w:w="674" w:type="dxa"/>
            <w:tcBorders>
              <w:top w:val="single" w:sz="4" w:space="0" w:color="000000"/>
              <w:left w:val="single" w:sz="4" w:space="0" w:color="000000"/>
              <w:bottom w:val="single" w:sz="4" w:space="0" w:color="000000"/>
              <w:right w:val="nil"/>
            </w:tcBorders>
          </w:tcPr>
          <w:p w14:paraId="725E21D2" w14:textId="77777777" w:rsidR="00B519EA" w:rsidRDefault="00B519EA"/>
        </w:tc>
        <w:tc>
          <w:tcPr>
            <w:tcW w:w="8402" w:type="dxa"/>
            <w:tcBorders>
              <w:top w:val="single" w:sz="4" w:space="0" w:color="000000"/>
              <w:left w:val="nil"/>
              <w:bottom w:val="single" w:sz="4" w:space="0" w:color="000000"/>
              <w:right w:val="single" w:sz="4" w:space="0" w:color="000000"/>
            </w:tcBorders>
          </w:tcPr>
          <w:p w14:paraId="20446097" w14:textId="77777777" w:rsidR="00B519EA" w:rsidRDefault="00DC097F">
            <w:pPr>
              <w:ind w:left="710" w:hanging="710"/>
            </w:pPr>
            <w:r>
              <w:rPr>
                <w:rFonts w:ascii="Arial" w:eastAsia="Arial" w:hAnsi="Arial" w:cs="Arial"/>
              </w:rPr>
              <w:t xml:space="preserve">4.1 </w:t>
            </w:r>
            <w:r>
              <w:rPr>
                <w:rFonts w:ascii="Arial" w:eastAsia="Arial" w:hAnsi="Arial" w:cs="Arial"/>
              </w:rPr>
              <w:tab/>
              <w:t xml:space="preserve">The power pursuant to Section 99(1) of the PDI Act, if a proposed development involves the performance of building work to determine to act under Section 99(1) of the PDI Act to: </w:t>
            </w:r>
          </w:p>
        </w:tc>
      </w:tr>
      <w:tr w:rsidR="00B519EA" w14:paraId="08F8F45C" w14:textId="77777777">
        <w:trPr>
          <w:trHeight w:val="1011"/>
        </w:trPr>
        <w:tc>
          <w:tcPr>
            <w:tcW w:w="674" w:type="dxa"/>
            <w:tcBorders>
              <w:top w:val="single" w:sz="4" w:space="0" w:color="000000"/>
              <w:left w:val="single" w:sz="4" w:space="0" w:color="000000"/>
              <w:bottom w:val="single" w:sz="4" w:space="0" w:color="000000"/>
              <w:right w:val="nil"/>
            </w:tcBorders>
          </w:tcPr>
          <w:p w14:paraId="26976B4F" w14:textId="77777777" w:rsidR="00B519EA" w:rsidRDefault="00B519EA"/>
        </w:tc>
        <w:tc>
          <w:tcPr>
            <w:tcW w:w="8402" w:type="dxa"/>
            <w:tcBorders>
              <w:top w:val="single" w:sz="4" w:space="0" w:color="000000"/>
              <w:left w:val="nil"/>
              <w:bottom w:val="single" w:sz="4" w:space="0" w:color="000000"/>
              <w:right w:val="single" w:sz="4" w:space="0" w:color="000000"/>
            </w:tcBorders>
          </w:tcPr>
          <w:p w14:paraId="19FC8EA4" w14:textId="77777777" w:rsidR="00B519EA" w:rsidRDefault="00DC097F">
            <w:pPr>
              <w:ind w:left="1560" w:hanging="850"/>
            </w:pPr>
            <w:r>
              <w:rPr>
                <w:rFonts w:ascii="Arial" w:eastAsia="Arial" w:hAnsi="Arial" w:cs="Arial"/>
              </w:rPr>
              <w:t xml:space="preserve">4.1.1 </w:t>
            </w:r>
            <w:r>
              <w:rPr>
                <w:rFonts w:ascii="Arial" w:eastAsia="Arial" w:hAnsi="Arial" w:cs="Arial"/>
              </w:rPr>
              <w:tab/>
              <w:t xml:space="preserve">refer the assessment of the development in respect of the Building Rules to the council for the area in which the proposed development is to be undertaken; or </w:t>
            </w:r>
          </w:p>
        </w:tc>
      </w:tr>
      <w:tr w:rsidR="00B519EA" w14:paraId="4BFBEBEF" w14:textId="77777777">
        <w:trPr>
          <w:trHeight w:val="756"/>
        </w:trPr>
        <w:tc>
          <w:tcPr>
            <w:tcW w:w="674" w:type="dxa"/>
            <w:tcBorders>
              <w:top w:val="single" w:sz="4" w:space="0" w:color="000000"/>
              <w:left w:val="single" w:sz="4" w:space="0" w:color="000000"/>
              <w:bottom w:val="single" w:sz="4" w:space="0" w:color="000000"/>
              <w:right w:val="nil"/>
            </w:tcBorders>
          </w:tcPr>
          <w:p w14:paraId="51C32B89" w14:textId="77777777" w:rsidR="00B519EA" w:rsidRDefault="00B519EA"/>
        </w:tc>
        <w:tc>
          <w:tcPr>
            <w:tcW w:w="8402" w:type="dxa"/>
            <w:tcBorders>
              <w:top w:val="single" w:sz="4" w:space="0" w:color="000000"/>
              <w:left w:val="nil"/>
              <w:bottom w:val="single" w:sz="4" w:space="0" w:color="000000"/>
              <w:right w:val="single" w:sz="4" w:space="0" w:color="000000"/>
            </w:tcBorders>
          </w:tcPr>
          <w:p w14:paraId="476A16DD" w14:textId="77777777" w:rsidR="00B519EA" w:rsidRDefault="00DC097F">
            <w:pPr>
              <w:ind w:left="1560" w:hanging="850"/>
            </w:pPr>
            <w:r>
              <w:rPr>
                <w:rFonts w:ascii="Arial" w:eastAsia="Arial" w:hAnsi="Arial" w:cs="Arial"/>
              </w:rPr>
              <w:t xml:space="preserve">4.1.2 </w:t>
            </w:r>
            <w:r>
              <w:rPr>
                <w:rFonts w:ascii="Arial" w:eastAsia="Arial" w:hAnsi="Arial" w:cs="Arial"/>
              </w:rPr>
              <w:tab/>
              <w:t xml:space="preserve">require that the assessment of the development in respect of the Building Rules be undertaken by a building certifier. </w:t>
            </w:r>
          </w:p>
        </w:tc>
      </w:tr>
      <w:tr w:rsidR="00B519EA" w14:paraId="46376EA6" w14:textId="77777777">
        <w:trPr>
          <w:trHeight w:val="502"/>
        </w:trPr>
        <w:tc>
          <w:tcPr>
            <w:tcW w:w="674" w:type="dxa"/>
            <w:tcBorders>
              <w:top w:val="single" w:sz="4" w:space="0" w:color="000000"/>
              <w:left w:val="single" w:sz="4" w:space="0" w:color="000000"/>
              <w:bottom w:val="single" w:sz="4" w:space="0" w:color="000000"/>
              <w:right w:val="nil"/>
            </w:tcBorders>
          </w:tcPr>
          <w:p w14:paraId="1A970CE3" w14:textId="77777777" w:rsidR="00B519EA" w:rsidRDefault="00DC097F">
            <w:pPr>
              <w:ind w:left="108"/>
            </w:pPr>
            <w:r>
              <w:rPr>
                <w:rFonts w:ascii="Arial" w:eastAsia="Arial" w:hAnsi="Arial" w:cs="Arial"/>
              </w:rPr>
              <w:t xml:space="preserve">5. </w:t>
            </w:r>
          </w:p>
        </w:tc>
        <w:tc>
          <w:tcPr>
            <w:tcW w:w="8402" w:type="dxa"/>
            <w:tcBorders>
              <w:top w:val="single" w:sz="4" w:space="0" w:color="000000"/>
              <w:left w:val="nil"/>
              <w:bottom w:val="single" w:sz="4" w:space="0" w:color="000000"/>
              <w:right w:val="single" w:sz="4" w:space="0" w:color="000000"/>
            </w:tcBorders>
          </w:tcPr>
          <w:p w14:paraId="2FD62ADF" w14:textId="77777777" w:rsidR="00B519EA" w:rsidRDefault="00DC097F">
            <w:r>
              <w:rPr>
                <w:rFonts w:ascii="Arial" w:eastAsia="Arial" w:hAnsi="Arial" w:cs="Arial"/>
                <w:b/>
              </w:rPr>
              <w:t xml:space="preserve">Matters Against Which Development Must Be Assessed </w:t>
            </w:r>
          </w:p>
        </w:tc>
      </w:tr>
      <w:tr w:rsidR="00B519EA" w14:paraId="4B01FC5D" w14:textId="77777777">
        <w:trPr>
          <w:trHeight w:val="1010"/>
        </w:trPr>
        <w:tc>
          <w:tcPr>
            <w:tcW w:w="674" w:type="dxa"/>
            <w:tcBorders>
              <w:top w:val="single" w:sz="4" w:space="0" w:color="000000"/>
              <w:left w:val="single" w:sz="4" w:space="0" w:color="000000"/>
              <w:bottom w:val="single" w:sz="4" w:space="0" w:color="000000"/>
              <w:right w:val="nil"/>
            </w:tcBorders>
          </w:tcPr>
          <w:p w14:paraId="579CB4A3" w14:textId="77777777" w:rsidR="00B519EA" w:rsidRDefault="00B519EA"/>
        </w:tc>
        <w:tc>
          <w:tcPr>
            <w:tcW w:w="8402" w:type="dxa"/>
            <w:tcBorders>
              <w:top w:val="single" w:sz="4" w:space="0" w:color="000000"/>
              <w:left w:val="nil"/>
              <w:bottom w:val="single" w:sz="4" w:space="0" w:color="000000"/>
              <w:right w:val="single" w:sz="4" w:space="0" w:color="000000"/>
            </w:tcBorders>
          </w:tcPr>
          <w:p w14:paraId="31CAC55B" w14:textId="77777777" w:rsidR="00B519EA" w:rsidRDefault="00DC097F">
            <w:pPr>
              <w:ind w:left="710" w:right="33" w:hanging="710"/>
            </w:pPr>
            <w:r>
              <w:rPr>
                <w:rFonts w:ascii="Arial" w:eastAsia="Arial" w:hAnsi="Arial" w:cs="Arial"/>
              </w:rPr>
              <w:t xml:space="preserve">5.1 </w:t>
            </w:r>
            <w:r>
              <w:rPr>
                <w:rFonts w:ascii="Arial" w:eastAsia="Arial" w:hAnsi="Arial" w:cs="Arial"/>
              </w:rPr>
              <w:tab/>
              <w:t xml:space="preserve">The power pursuant to Section 102(1) of the PDI Act to assess a development against, and grant or refuse a consent in respect of, each of the following matters (insofar as they are relevant to the particular development): </w:t>
            </w:r>
          </w:p>
        </w:tc>
      </w:tr>
      <w:tr w:rsidR="00B519EA" w14:paraId="20E3E1A6" w14:textId="77777777">
        <w:trPr>
          <w:trHeight w:val="502"/>
        </w:trPr>
        <w:tc>
          <w:tcPr>
            <w:tcW w:w="674" w:type="dxa"/>
            <w:tcBorders>
              <w:top w:val="single" w:sz="4" w:space="0" w:color="000000"/>
              <w:left w:val="single" w:sz="4" w:space="0" w:color="000000"/>
              <w:bottom w:val="single" w:sz="4" w:space="0" w:color="000000"/>
              <w:right w:val="nil"/>
            </w:tcBorders>
          </w:tcPr>
          <w:p w14:paraId="263B607E" w14:textId="77777777" w:rsidR="00B519EA" w:rsidRDefault="00B519EA"/>
        </w:tc>
        <w:tc>
          <w:tcPr>
            <w:tcW w:w="8402" w:type="dxa"/>
            <w:tcBorders>
              <w:top w:val="single" w:sz="4" w:space="0" w:color="000000"/>
              <w:left w:val="nil"/>
              <w:bottom w:val="single" w:sz="4" w:space="0" w:color="000000"/>
              <w:right w:val="single" w:sz="4" w:space="0" w:color="000000"/>
            </w:tcBorders>
          </w:tcPr>
          <w:p w14:paraId="4EF17A0B" w14:textId="77777777" w:rsidR="00B519EA" w:rsidRDefault="00DC097F">
            <w:pPr>
              <w:tabs>
                <w:tab w:val="center" w:pos="956"/>
                <w:tab w:val="center" w:pos="1597"/>
              </w:tabs>
            </w:pPr>
            <w:r>
              <w:tab/>
            </w:r>
            <w:r>
              <w:rPr>
                <w:rFonts w:ascii="Arial" w:eastAsia="Arial" w:hAnsi="Arial" w:cs="Arial"/>
              </w:rPr>
              <w:t xml:space="preserve">5.1.1 </w:t>
            </w:r>
            <w:r>
              <w:rPr>
                <w:rFonts w:ascii="Arial" w:eastAsia="Arial" w:hAnsi="Arial" w:cs="Arial"/>
              </w:rPr>
              <w:tab/>
              <w:t xml:space="preserve">- </w:t>
            </w:r>
          </w:p>
        </w:tc>
      </w:tr>
      <w:tr w:rsidR="00B519EA" w14:paraId="29D79F91" w14:textId="77777777">
        <w:trPr>
          <w:trHeight w:val="504"/>
        </w:trPr>
        <w:tc>
          <w:tcPr>
            <w:tcW w:w="674" w:type="dxa"/>
            <w:tcBorders>
              <w:top w:val="single" w:sz="4" w:space="0" w:color="000000"/>
              <w:left w:val="single" w:sz="4" w:space="0" w:color="000000"/>
              <w:bottom w:val="single" w:sz="4" w:space="0" w:color="000000"/>
              <w:right w:val="nil"/>
            </w:tcBorders>
          </w:tcPr>
          <w:p w14:paraId="61545520" w14:textId="77777777" w:rsidR="00B519EA" w:rsidRDefault="00B519EA"/>
        </w:tc>
        <w:tc>
          <w:tcPr>
            <w:tcW w:w="8402" w:type="dxa"/>
            <w:tcBorders>
              <w:top w:val="single" w:sz="4" w:space="0" w:color="000000"/>
              <w:left w:val="nil"/>
              <w:bottom w:val="single" w:sz="4" w:space="0" w:color="000000"/>
              <w:right w:val="single" w:sz="4" w:space="0" w:color="000000"/>
            </w:tcBorders>
          </w:tcPr>
          <w:p w14:paraId="7B5292D3" w14:textId="77777777" w:rsidR="00B519EA" w:rsidRDefault="00DC097F">
            <w:pPr>
              <w:tabs>
                <w:tab w:val="center" w:pos="1895"/>
                <w:tab w:val="center" w:pos="4977"/>
              </w:tabs>
            </w:pPr>
            <w:r>
              <w:tab/>
            </w:r>
            <w:r>
              <w:rPr>
                <w:rFonts w:ascii="Arial" w:eastAsia="Arial" w:hAnsi="Arial" w:cs="Arial"/>
              </w:rPr>
              <w:t xml:space="preserve">5.1.1.1 </w:t>
            </w:r>
            <w:r>
              <w:rPr>
                <w:rFonts w:ascii="Arial" w:eastAsia="Arial" w:hAnsi="Arial" w:cs="Arial"/>
              </w:rPr>
              <w:tab/>
              <w:t xml:space="preserve">the relevant provisions of the Planning Rules; and  </w:t>
            </w:r>
          </w:p>
        </w:tc>
      </w:tr>
      <w:tr w:rsidR="00B519EA" w14:paraId="6C9944F0" w14:textId="77777777">
        <w:trPr>
          <w:trHeight w:val="1248"/>
        </w:trPr>
        <w:tc>
          <w:tcPr>
            <w:tcW w:w="674" w:type="dxa"/>
            <w:tcBorders>
              <w:top w:val="single" w:sz="4" w:space="0" w:color="000000"/>
              <w:left w:val="single" w:sz="4" w:space="0" w:color="000000"/>
              <w:bottom w:val="single" w:sz="4" w:space="0" w:color="000000"/>
              <w:right w:val="nil"/>
            </w:tcBorders>
          </w:tcPr>
          <w:p w14:paraId="50113B57" w14:textId="77777777" w:rsidR="00B519EA" w:rsidRDefault="00B519EA"/>
        </w:tc>
        <w:tc>
          <w:tcPr>
            <w:tcW w:w="8402" w:type="dxa"/>
            <w:tcBorders>
              <w:top w:val="single" w:sz="4" w:space="0" w:color="000000"/>
              <w:left w:val="nil"/>
              <w:bottom w:val="single" w:sz="4" w:space="0" w:color="000000"/>
              <w:right w:val="single" w:sz="4" w:space="0" w:color="000000"/>
            </w:tcBorders>
          </w:tcPr>
          <w:p w14:paraId="401E6540" w14:textId="77777777" w:rsidR="00B519EA" w:rsidRDefault="00DC097F">
            <w:pPr>
              <w:spacing w:after="231" w:line="247" w:lineRule="auto"/>
              <w:ind w:left="2552" w:hanging="994"/>
            </w:pPr>
            <w:r>
              <w:rPr>
                <w:rFonts w:ascii="Arial" w:eastAsia="Arial" w:hAnsi="Arial" w:cs="Arial"/>
              </w:rPr>
              <w:t xml:space="preserve">5.1.1.2 </w:t>
            </w:r>
            <w:r>
              <w:rPr>
                <w:rFonts w:ascii="Arial" w:eastAsia="Arial" w:hAnsi="Arial" w:cs="Arial"/>
              </w:rPr>
              <w:tab/>
              <w:t xml:space="preserve">to the extent provided by Part 7 Division 2 of the PDI Act – the impacts of the development, </w:t>
            </w:r>
          </w:p>
          <w:p w14:paraId="691F309F" w14:textId="77777777" w:rsidR="00B519EA" w:rsidRDefault="00DC097F">
            <w:pPr>
              <w:ind w:left="1560"/>
            </w:pPr>
            <w:r>
              <w:rPr>
                <w:rFonts w:ascii="Arial" w:eastAsia="Arial" w:hAnsi="Arial" w:cs="Arial"/>
              </w:rPr>
              <w:t>(</w:t>
            </w:r>
            <w:r>
              <w:rPr>
                <w:rFonts w:ascii="Arial" w:eastAsia="Arial" w:hAnsi="Arial" w:cs="Arial"/>
                <w:b/>
              </w:rPr>
              <w:t>planning consent</w:t>
            </w:r>
            <w:r>
              <w:rPr>
                <w:rFonts w:ascii="Arial" w:eastAsia="Arial" w:hAnsi="Arial" w:cs="Arial"/>
              </w:rPr>
              <w:t xml:space="preserve">); </w:t>
            </w:r>
          </w:p>
        </w:tc>
      </w:tr>
      <w:tr w:rsidR="00B519EA" w14:paraId="75BC79EE" w14:textId="77777777">
        <w:trPr>
          <w:trHeight w:val="504"/>
        </w:trPr>
        <w:tc>
          <w:tcPr>
            <w:tcW w:w="674" w:type="dxa"/>
            <w:tcBorders>
              <w:top w:val="single" w:sz="4" w:space="0" w:color="000000"/>
              <w:left w:val="single" w:sz="4" w:space="0" w:color="000000"/>
              <w:bottom w:val="single" w:sz="4" w:space="0" w:color="000000"/>
              <w:right w:val="nil"/>
            </w:tcBorders>
          </w:tcPr>
          <w:p w14:paraId="4EF68AB8" w14:textId="77777777" w:rsidR="00B519EA" w:rsidRDefault="00B519EA"/>
        </w:tc>
        <w:tc>
          <w:tcPr>
            <w:tcW w:w="8402" w:type="dxa"/>
            <w:tcBorders>
              <w:top w:val="single" w:sz="4" w:space="0" w:color="000000"/>
              <w:left w:val="nil"/>
              <w:bottom w:val="single" w:sz="4" w:space="0" w:color="000000"/>
              <w:right w:val="single" w:sz="4" w:space="0" w:color="000000"/>
            </w:tcBorders>
          </w:tcPr>
          <w:p w14:paraId="6334A576" w14:textId="77777777" w:rsidR="00B519EA" w:rsidRDefault="00DC097F">
            <w:pPr>
              <w:tabs>
                <w:tab w:val="center" w:pos="956"/>
                <w:tab w:val="center" w:pos="4715"/>
              </w:tabs>
            </w:pPr>
            <w:r>
              <w:tab/>
            </w:r>
            <w:r>
              <w:rPr>
                <w:rFonts w:ascii="Arial" w:eastAsia="Arial" w:hAnsi="Arial" w:cs="Arial"/>
              </w:rPr>
              <w:t xml:space="preserve">5.1.2 </w:t>
            </w:r>
            <w:r>
              <w:rPr>
                <w:rFonts w:ascii="Arial" w:eastAsia="Arial" w:hAnsi="Arial" w:cs="Arial"/>
              </w:rPr>
              <w:tab/>
              <w:t>the relevant provisions of the Building Rules (</w:t>
            </w:r>
            <w:r>
              <w:rPr>
                <w:rFonts w:ascii="Arial" w:eastAsia="Arial" w:hAnsi="Arial" w:cs="Arial"/>
                <w:b/>
              </w:rPr>
              <w:t>building consent</w:t>
            </w:r>
            <w:r>
              <w:rPr>
                <w:rFonts w:ascii="Arial" w:eastAsia="Arial" w:hAnsi="Arial" w:cs="Arial"/>
              </w:rPr>
              <w:t xml:space="preserve">); </w:t>
            </w:r>
          </w:p>
        </w:tc>
      </w:tr>
      <w:tr w:rsidR="00B519EA" w14:paraId="3807D49D" w14:textId="77777777">
        <w:trPr>
          <w:trHeight w:val="1262"/>
        </w:trPr>
        <w:tc>
          <w:tcPr>
            <w:tcW w:w="674" w:type="dxa"/>
            <w:tcBorders>
              <w:top w:val="single" w:sz="4" w:space="0" w:color="000000"/>
              <w:left w:val="single" w:sz="4" w:space="0" w:color="000000"/>
              <w:bottom w:val="single" w:sz="4" w:space="0" w:color="000000"/>
              <w:right w:val="nil"/>
            </w:tcBorders>
          </w:tcPr>
          <w:p w14:paraId="5A9E8609" w14:textId="77777777" w:rsidR="00B519EA" w:rsidRDefault="00B519EA"/>
        </w:tc>
        <w:tc>
          <w:tcPr>
            <w:tcW w:w="8402" w:type="dxa"/>
            <w:tcBorders>
              <w:top w:val="single" w:sz="4" w:space="0" w:color="000000"/>
              <w:left w:val="nil"/>
              <w:bottom w:val="single" w:sz="4" w:space="0" w:color="000000"/>
              <w:right w:val="single" w:sz="4" w:space="0" w:color="000000"/>
            </w:tcBorders>
          </w:tcPr>
          <w:p w14:paraId="0E88FABD" w14:textId="77777777" w:rsidR="00B519EA" w:rsidRDefault="00DC097F">
            <w:pPr>
              <w:ind w:left="1560" w:hanging="850"/>
            </w:pPr>
            <w:r>
              <w:rPr>
                <w:rFonts w:ascii="Arial" w:eastAsia="Arial" w:hAnsi="Arial" w:cs="Arial"/>
              </w:rPr>
              <w:t xml:space="preserve">5.1.3 </w:t>
            </w:r>
            <w:r>
              <w:rPr>
                <w:rFonts w:ascii="Arial" w:eastAsia="Arial" w:hAnsi="Arial" w:cs="Arial"/>
              </w:rPr>
              <w:tab/>
              <w:t xml:space="preserve">in relation to a proposed division of land (otherwise than under the </w:t>
            </w:r>
            <w:hyperlink r:id="rId7">
              <w:r>
                <w:rPr>
                  <w:rFonts w:ascii="Arial" w:eastAsia="Arial" w:hAnsi="Arial" w:cs="Arial"/>
                </w:rPr>
                <w:t>Community Titles Act</w:t>
              </w:r>
            </w:hyperlink>
            <w:hyperlink r:id="rId8">
              <w:r>
                <w:rPr>
                  <w:rFonts w:ascii="Arial" w:eastAsia="Arial" w:hAnsi="Arial" w:cs="Arial"/>
                </w:rPr>
                <w:t xml:space="preserve"> </w:t>
              </w:r>
            </w:hyperlink>
            <w:hyperlink r:id="rId9">
              <w:r>
                <w:rPr>
                  <w:rFonts w:ascii="Arial" w:eastAsia="Arial" w:hAnsi="Arial" w:cs="Arial"/>
                </w:rPr>
                <w:t>1996</w:t>
              </w:r>
            </w:hyperlink>
            <w:hyperlink r:id="rId10">
              <w:r>
                <w:rPr>
                  <w:rFonts w:ascii="Arial" w:eastAsia="Arial" w:hAnsi="Arial" w:cs="Arial"/>
                </w:rPr>
                <w:t xml:space="preserve"> </w:t>
              </w:r>
            </w:hyperlink>
            <w:r>
              <w:rPr>
                <w:rFonts w:ascii="Arial" w:eastAsia="Arial" w:hAnsi="Arial" w:cs="Arial"/>
              </w:rPr>
              <w:t xml:space="preserve">or the </w:t>
            </w:r>
            <w:hyperlink r:id="rId11">
              <w:r>
                <w:rPr>
                  <w:rFonts w:ascii="Arial" w:eastAsia="Arial" w:hAnsi="Arial" w:cs="Arial"/>
                </w:rPr>
                <w:t>Strata Titles Act</w:t>
              </w:r>
            </w:hyperlink>
            <w:hyperlink r:id="rId12">
              <w:r>
                <w:rPr>
                  <w:rFonts w:ascii="Arial" w:eastAsia="Arial" w:hAnsi="Arial" w:cs="Arial"/>
                </w:rPr>
                <w:t xml:space="preserve"> </w:t>
              </w:r>
            </w:hyperlink>
            <w:hyperlink r:id="rId13">
              <w:r>
                <w:rPr>
                  <w:rFonts w:ascii="Arial" w:eastAsia="Arial" w:hAnsi="Arial" w:cs="Arial"/>
                </w:rPr>
                <w:t>1988</w:t>
              </w:r>
            </w:hyperlink>
            <w:hyperlink r:id="rId14">
              <w:r>
                <w:rPr>
                  <w:rFonts w:ascii="Arial" w:eastAsia="Arial" w:hAnsi="Arial" w:cs="Arial"/>
                </w:rPr>
                <w:t>)</w:t>
              </w:r>
            </w:hyperlink>
            <w:r>
              <w:rPr>
                <w:rFonts w:ascii="Arial" w:eastAsia="Arial" w:hAnsi="Arial" w:cs="Arial"/>
              </w:rPr>
              <w:t xml:space="preserve"> - the requirement that the following conditions be satisfied (or will be satisfied by the imposition of conditions under the PDI Act): </w:t>
            </w:r>
          </w:p>
        </w:tc>
      </w:tr>
      <w:tr w:rsidR="00B519EA" w14:paraId="3D0612C1" w14:textId="77777777">
        <w:trPr>
          <w:trHeight w:val="757"/>
        </w:trPr>
        <w:tc>
          <w:tcPr>
            <w:tcW w:w="674" w:type="dxa"/>
            <w:tcBorders>
              <w:top w:val="single" w:sz="4" w:space="0" w:color="000000"/>
              <w:left w:val="single" w:sz="4" w:space="0" w:color="000000"/>
              <w:bottom w:val="single" w:sz="4" w:space="0" w:color="000000"/>
              <w:right w:val="nil"/>
            </w:tcBorders>
          </w:tcPr>
          <w:p w14:paraId="1F746E78" w14:textId="77777777" w:rsidR="00B519EA" w:rsidRDefault="00B519EA"/>
        </w:tc>
        <w:tc>
          <w:tcPr>
            <w:tcW w:w="8402" w:type="dxa"/>
            <w:tcBorders>
              <w:top w:val="single" w:sz="4" w:space="0" w:color="000000"/>
              <w:left w:val="nil"/>
              <w:bottom w:val="single" w:sz="4" w:space="0" w:color="000000"/>
              <w:right w:val="single" w:sz="4" w:space="0" w:color="000000"/>
            </w:tcBorders>
          </w:tcPr>
          <w:p w14:paraId="50BEA67E" w14:textId="77777777" w:rsidR="00B519EA" w:rsidRDefault="00DC097F">
            <w:pPr>
              <w:ind w:left="2552" w:hanging="994"/>
            </w:pPr>
            <w:r>
              <w:rPr>
                <w:rFonts w:ascii="Arial" w:eastAsia="Arial" w:hAnsi="Arial" w:cs="Arial"/>
              </w:rPr>
              <w:t xml:space="preserve">5.1.3.1 </w:t>
            </w:r>
            <w:r>
              <w:rPr>
                <w:rFonts w:ascii="Arial" w:eastAsia="Arial" w:hAnsi="Arial" w:cs="Arial"/>
              </w:rPr>
              <w:tab/>
              <w:t xml:space="preserve">requirements set out in the Planning and Design Code made for the purposes of this provision are satisfied; </w:t>
            </w:r>
          </w:p>
        </w:tc>
      </w:tr>
      <w:tr w:rsidR="00B519EA" w14:paraId="19934C68" w14:textId="77777777">
        <w:trPr>
          <w:trHeight w:val="756"/>
        </w:trPr>
        <w:tc>
          <w:tcPr>
            <w:tcW w:w="674" w:type="dxa"/>
            <w:tcBorders>
              <w:top w:val="single" w:sz="4" w:space="0" w:color="000000"/>
              <w:left w:val="single" w:sz="4" w:space="0" w:color="000000"/>
              <w:bottom w:val="single" w:sz="4" w:space="0" w:color="000000"/>
              <w:right w:val="nil"/>
            </w:tcBorders>
          </w:tcPr>
          <w:p w14:paraId="2D0A4DEE" w14:textId="77777777" w:rsidR="00B519EA" w:rsidRDefault="00B519EA"/>
        </w:tc>
        <w:tc>
          <w:tcPr>
            <w:tcW w:w="8402" w:type="dxa"/>
            <w:tcBorders>
              <w:top w:val="single" w:sz="4" w:space="0" w:color="000000"/>
              <w:left w:val="nil"/>
              <w:bottom w:val="single" w:sz="4" w:space="0" w:color="000000"/>
              <w:right w:val="single" w:sz="4" w:space="0" w:color="000000"/>
            </w:tcBorders>
          </w:tcPr>
          <w:p w14:paraId="7F5C78CD" w14:textId="77777777" w:rsidR="00B519EA" w:rsidRDefault="00DC097F">
            <w:pPr>
              <w:ind w:left="2552" w:hanging="994"/>
            </w:pPr>
            <w:r>
              <w:rPr>
                <w:rFonts w:ascii="Arial" w:eastAsia="Arial" w:hAnsi="Arial" w:cs="Arial"/>
              </w:rPr>
              <w:t xml:space="preserve">5.1.3.2 </w:t>
            </w:r>
            <w:r>
              <w:rPr>
                <w:rFonts w:ascii="Arial" w:eastAsia="Arial" w:hAnsi="Arial" w:cs="Arial"/>
              </w:rPr>
              <w:tab/>
              <w:t xml:space="preserve">any relevant requirements set out in a design standard has been satisfied; </w:t>
            </w:r>
          </w:p>
        </w:tc>
      </w:tr>
      <w:tr w:rsidR="00B519EA" w14:paraId="77F7734E" w14:textId="77777777">
        <w:trPr>
          <w:trHeight w:val="516"/>
        </w:trPr>
        <w:tc>
          <w:tcPr>
            <w:tcW w:w="674" w:type="dxa"/>
            <w:tcBorders>
              <w:top w:val="single" w:sz="4" w:space="0" w:color="000000"/>
              <w:left w:val="single" w:sz="4" w:space="0" w:color="000000"/>
              <w:bottom w:val="single" w:sz="4" w:space="0" w:color="000000"/>
              <w:right w:val="nil"/>
            </w:tcBorders>
          </w:tcPr>
          <w:p w14:paraId="42E6F60B" w14:textId="77777777" w:rsidR="00B519EA" w:rsidRDefault="00B519EA"/>
        </w:tc>
        <w:tc>
          <w:tcPr>
            <w:tcW w:w="8402" w:type="dxa"/>
            <w:tcBorders>
              <w:top w:val="single" w:sz="4" w:space="0" w:color="000000"/>
              <w:left w:val="nil"/>
              <w:bottom w:val="single" w:sz="4" w:space="0" w:color="000000"/>
              <w:right w:val="single" w:sz="4" w:space="0" w:color="000000"/>
            </w:tcBorders>
          </w:tcPr>
          <w:p w14:paraId="3179C9AE" w14:textId="77777777" w:rsidR="00B519EA" w:rsidRDefault="00DC097F">
            <w:pPr>
              <w:tabs>
                <w:tab w:val="center" w:pos="1895"/>
                <w:tab w:val="center" w:pos="5424"/>
              </w:tabs>
            </w:pPr>
            <w:r>
              <w:tab/>
            </w:r>
            <w:r>
              <w:rPr>
                <w:rFonts w:ascii="Arial" w:eastAsia="Arial" w:hAnsi="Arial" w:cs="Arial"/>
              </w:rPr>
              <w:t xml:space="preserve">5.1.3.3 </w:t>
            </w:r>
            <w:r>
              <w:rPr>
                <w:rFonts w:ascii="Arial" w:eastAsia="Arial" w:hAnsi="Arial" w:cs="Arial"/>
              </w:rPr>
              <w:tab/>
              <w:t xml:space="preserve">the requirements of a water industry entity under the </w:t>
            </w:r>
            <w:hyperlink r:id="rId15">
              <w:r>
                <w:rPr>
                  <w:rFonts w:ascii="Arial" w:eastAsia="Arial" w:hAnsi="Arial" w:cs="Arial"/>
                </w:rPr>
                <w:t xml:space="preserve">Water </w:t>
              </w:r>
            </w:hyperlink>
          </w:p>
          <w:p w14:paraId="283AEF34" w14:textId="77777777" w:rsidR="00B519EA" w:rsidRDefault="00427E51">
            <w:pPr>
              <w:ind w:right="235"/>
              <w:jc w:val="right"/>
            </w:pPr>
            <w:hyperlink r:id="rId16">
              <w:r w:rsidR="00DC097F">
                <w:rPr>
                  <w:rFonts w:ascii="Arial" w:eastAsia="Arial" w:hAnsi="Arial" w:cs="Arial"/>
                </w:rPr>
                <w:t>Industry Act</w:t>
              </w:r>
            </w:hyperlink>
            <w:hyperlink r:id="rId17">
              <w:r w:rsidR="00DC097F">
                <w:rPr>
                  <w:rFonts w:ascii="Arial" w:eastAsia="Arial" w:hAnsi="Arial" w:cs="Arial"/>
                </w:rPr>
                <w:t xml:space="preserve"> </w:t>
              </w:r>
            </w:hyperlink>
            <w:hyperlink r:id="rId18">
              <w:r w:rsidR="00DC097F">
                <w:rPr>
                  <w:rFonts w:ascii="Arial" w:eastAsia="Arial" w:hAnsi="Arial" w:cs="Arial"/>
                </w:rPr>
                <w:t>2012</w:t>
              </w:r>
            </w:hyperlink>
            <w:hyperlink r:id="rId19">
              <w:r w:rsidR="00DC097F">
                <w:rPr>
                  <w:rFonts w:ascii="Arial" w:eastAsia="Arial" w:hAnsi="Arial" w:cs="Arial"/>
                </w:rPr>
                <w:t xml:space="preserve"> </w:t>
              </w:r>
            </w:hyperlink>
            <w:r w:rsidR="00DC097F">
              <w:rPr>
                <w:rFonts w:ascii="Arial" w:eastAsia="Arial" w:hAnsi="Arial" w:cs="Arial"/>
              </w:rPr>
              <w:t xml:space="preserve">identified under the regulations relating </w:t>
            </w:r>
          </w:p>
        </w:tc>
      </w:tr>
    </w:tbl>
    <w:p w14:paraId="6B0F7A3C" w14:textId="77777777" w:rsidR="00B519EA" w:rsidRDefault="00B519EA">
      <w:pPr>
        <w:spacing w:after="0"/>
        <w:ind w:left="-1798" w:right="10640"/>
      </w:pPr>
    </w:p>
    <w:tbl>
      <w:tblPr>
        <w:tblStyle w:val="TableGrid"/>
        <w:tblW w:w="9076" w:type="dxa"/>
        <w:tblInd w:w="-108" w:type="dxa"/>
        <w:tblCellMar>
          <w:top w:w="50" w:type="dxa"/>
          <w:right w:w="49" w:type="dxa"/>
        </w:tblCellMar>
        <w:tblLook w:val="04A0" w:firstRow="1" w:lastRow="0" w:firstColumn="1" w:lastColumn="0" w:noHBand="0" w:noVBand="1"/>
      </w:tblPr>
      <w:tblGrid>
        <w:gridCol w:w="2232"/>
        <w:gridCol w:w="6844"/>
      </w:tblGrid>
      <w:tr w:rsidR="00B519EA" w14:paraId="66A0F25B" w14:textId="77777777">
        <w:trPr>
          <w:trHeight w:val="754"/>
        </w:trPr>
        <w:tc>
          <w:tcPr>
            <w:tcW w:w="2232" w:type="dxa"/>
            <w:tcBorders>
              <w:top w:val="single" w:sz="4" w:space="0" w:color="000000"/>
              <w:left w:val="single" w:sz="4" w:space="0" w:color="000000"/>
              <w:bottom w:val="single" w:sz="4" w:space="0" w:color="000000"/>
              <w:right w:val="nil"/>
            </w:tcBorders>
          </w:tcPr>
          <w:p w14:paraId="4BD13639" w14:textId="77777777" w:rsidR="00B519EA" w:rsidRDefault="00B519EA"/>
        </w:tc>
        <w:tc>
          <w:tcPr>
            <w:tcW w:w="6844" w:type="dxa"/>
            <w:tcBorders>
              <w:top w:val="single" w:sz="4" w:space="0" w:color="000000"/>
              <w:left w:val="nil"/>
              <w:bottom w:val="single" w:sz="4" w:space="0" w:color="000000"/>
              <w:right w:val="single" w:sz="4" w:space="0" w:color="000000"/>
            </w:tcBorders>
          </w:tcPr>
          <w:p w14:paraId="341A0E3C" w14:textId="77777777" w:rsidR="00B519EA" w:rsidRDefault="00DC097F">
            <w:pPr>
              <w:ind w:left="994"/>
            </w:pPr>
            <w:r>
              <w:rPr>
                <w:rFonts w:ascii="Arial" w:eastAsia="Arial" w:hAnsi="Arial" w:cs="Arial"/>
              </w:rPr>
              <w:t xml:space="preserve">to the provision of water supply and sewerage services are satisfied; </w:t>
            </w:r>
          </w:p>
        </w:tc>
      </w:tr>
      <w:tr w:rsidR="00B519EA" w14:paraId="6219F48E" w14:textId="77777777">
        <w:trPr>
          <w:trHeight w:val="756"/>
        </w:trPr>
        <w:tc>
          <w:tcPr>
            <w:tcW w:w="2232" w:type="dxa"/>
            <w:tcBorders>
              <w:top w:val="single" w:sz="4" w:space="0" w:color="000000"/>
              <w:left w:val="single" w:sz="4" w:space="0" w:color="000000"/>
              <w:bottom w:val="single" w:sz="4" w:space="0" w:color="000000"/>
              <w:right w:val="nil"/>
            </w:tcBorders>
          </w:tcPr>
          <w:p w14:paraId="477E6FBD" w14:textId="77777777" w:rsidR="00B519EA" w:rsidRDefault="00B519EA"/>
        </w:tc>
        <w:tc>
          <w:tcPr>
            <w:tcW w:w="6844" w:type="dxa"/>
            <w:tcBorders>
              <w:top w:val="single" w:sz="4" w:space="0" w:color="000000"/>
              <w:left w:val="nil"/>
              <w:bottom w:val="single" w:sz="4" w:space="0" w:color="000000"/>
              <w:right w:val="single" w:sz="4" w:space="0" w:color="000000"/>
            </w:tcBorders>
          </w:tcPr>
          <w:p w14:paraId="589187F7" w14:textId="77777777" w:rsidR="00B519EA" w:rsidRDefault="00DC097F">
            <w:pPr>
              <w:ind w:left="994" w:hanging="994"/>
            </w:pPr>
            <w:r>
              <w:rPr>
                <w:rFonts w:ascii="Arial" w:eastAsia="Arial" w:hAnsi="Arial" w:cs="Arial"/>
              </w:rPr>
              <w:t xml:space="preserve">5.1.3.4 </w:t>
            </w:r>
            <w:r>
              <w:rPr>
                <w:rFonts w:ascii="Arial" w:eastAsia="Arial" w:hAnsi="Arial" w:cs="Arial"/>
              </w:rPr>
              <w:tab/>
              <w:t xml:space="preserve">where land is to be vested in a council or other authority - the council or authority consents to the vesting; </w:t>
            </w:r>
          </w:p>
        </w:tc>
      </w:tr>
      <w:tr w:rsidR="00B519EA" w14:paraId="1668F6E6" w14:textId="77777777">
        <w:trPr>
          <w:trHeight w:val="756"/>
        </w:trPr>
        <w:tc>
          <w:tcPr>
            <w:tcW w:w="2232" w:type="dxa"/>
            <w:tcBorders>
              <w:top w:val="single" w:sz="4" w:space="0" w:color="000000"/>
              <w:left w:val="single" w:sz="4" w:space="0" w:color="000000"/>
              <w:bottom w:val="single" w:sz="4" w:space="0" w:color="000000"/>
              <w:right w:val="nil"/>
            </w:tcBorders>
          </w:tcPr>
          <w:p w14:paraId="18C7E605" w14:textId="77777777" w:rsidR="00B519EA" w:rsidRDefault="00B519EA"/>
        </w:tc>
        <w:tc>
          <w:tcPr>
            <w:tcW w:w="6844" w:type="dxa"/>
            <w:tcBorders>
              <w:top w:val="single" w:sz="4" w:space="0" w:color="000000"/>
              <w:left w:val="nil"/>
              <w:bottom w:val="single" w:sz="4" w:space="0" w:color="000000"/>
              <w:right w:val="single" w:sz="4" w:space="0" w:color="000000"/>
            </w:tcBorders>
          </w:tcPr>
          <w:p w14:paraId="47D02003" w14:textId="77777777" w:rsidR="00B519EA" w:rsidRDefault="00DC097F">
            <w:pPr>
              <w:ind w:left="994" w:hanging="994"/>
              <w:jc w:val="both"/>
            </w:pPr>
            <w:r>
              <w:rPr>
                <w:rFonts w:ascii="Arial" w:eastAsia="Arial" w:hAnsi="Arial" w:cs="Arial"/>
              </w:rPr>
              <w:t xml:space="preserve">5.1.3.5 requirements set out in regulations made for the purposes of Section 102(1)(c) of the PDI Act are satisfied; </w:t>
            </w:r>
          </w:p>
        </w:tc>
      </w:tr>
      <w:tr w:rsidR="00B519EA" w14:paraId="66237737" w14:textId="77777777">
        <w:trPr>
          <w:trHeight w:val="1263"/>
        </w:trPr>
        <w:tc>
          <w:tcPr>
            <w:tcW w:w="2232" w:type="dxa"/>
            <w:tcBorders>
              <w:top w:val="single" w:sz="4" w:space="0" w:color="000000"/>
              <w:left w:val="single" w:sz="4" w:space="0" w:color="000000"/>
              <w:bottom w:val="single" w:sz="4" w:space="0" w:color="000000"/>
              <w:right w:val="nil"/>
            </w:tcBorders>
          </w:tcPr>
          <w:p w14:paraId="53D486EE" w14:textId="77777777" w:rsidR="00B519EA" w:rsidRDefault="00DC097F">
            <w:pPr>
              <w:ind w:left="1385"/>
            </w:pPr>
            <w:r>
              <w:rPr>
                <w:rFonts w:ascii="Arial" w:eastAsia="Arial" w:hAnsi="Arial" w:cs="Arial"/>
              </w:rPr>
              <w:t xml:space="preserve">5.1.4 </w:t>
            </w:r>
          </w:p>
        </w:tc>
        <w:tc>
          <w:tcPr>
            <w:tcW w:w="6844" w:type="dxa"/>
            <w:tcBorders>
              <w:top w:val="single" w:sz="4" w:space="0" w:color="000000"/>
              <w:left w:val="nil"/>
              <w:bottom w:val="single" w:sz="4" w:space="0" w:color="000000"/>
              <w:right w:val="single" w:sz="4" w:space="0" w:color="000000"/>
            </w:tcBorders>
          </w:tcPr>
          <w:p w14:paraId="1B494D34" w14:textId="77777777" w:rsidR="00B519EA" w:rsidRDefault="00DC097F">
            <w:pPr>
              <w:ind w:left="2"/>
            </w:pPr>
            <w:r>
              <w:rPr>
                <w:rFonts w:ascii="Arial" w:eastAsia="Arial" w:hAnsi="Arial" w:cs="Arial"/>
              </w:rPr>
              <w:t xml:space="preserve">in relation to a division of land under the </w:t>
            </w:r>
            <w:hyperlink r:id="rId20">
              <w:r>
                <w:rPr>
                  <w:rFonts w:ascii="Arial" w:eastAsia="Arial" w:hAnsi="Arial" w:cs="Arial"/>
                </w:rPr>
                <w:t>Community Titles Act</w:t>
              </w:r>
            </w:hyperlink>
            <w:hyperlink r:id="rId21">
              <w:r>
                <w:rPr>
                  <w:rFonts w:ascii="Arial" w:eastAsia="Arial" w:hAnsi="Arial" w:cs="Arial"/>
                </w:rPr>
                <w:t xml:space="preserve"> </w:t>
              </w:r>
            </w:hyperlink>
            <w:hyperlink r:id="rId22">
              <w:r>
                <w:rPr>
                  <w:rFonts w:ascii="Arial" w:eastAsia="Arial" w:hAnsi="Arial" w:cs="Arial"/>
                </w:rPr>
                <w:t>1996</w:t>
              </w:r>
            </w:hyperlink>
            <w:hyperlink r:id="rId23">
              <w:r>
                <w:rPr>
                  <w:rFonts w:ascii="Arial" w:eastAsia="Arial" w:hAnsi="Arial" w:cs="Arial"/>
                </w:rPr>
                <w:t xml:space="preserve"> </w:t>
              </w:r>
            </w:hyperlink>
            <w:r>
              <w:rPr>
                <w:rFonts w:ascii="Arial" w:eastAsia="Arial" w:hAnsi="Arial" w:cs="Arial"/>
              </w:rPr>
              <w:t xml:space="preserve">or the </w:t>
            </w:r>
            <w:hyperlink r:id="rId24">
              <w:r>
                <w:rPr>
                  <w:rFonts w:ascii="Arial" w:eastAsia="Arial" w:hAnsi="Arial" w:cs="Arial"/>
                </w:rPr>
                <w:t>Strata Titles Act</w:t>
              </w:r>
            </w:hyperlink>
            <w:hyperlink r:id="rId25">
              <w:r>
                <w:rPr>
                  <w:rFonts w:ascii="Arial" w:eastAsia="Arial" w:hAnsi="Arial" w:cs="Arial"/>
                </w:rPr>
                <w:t xml:space="preserve"> </w:t>
              </w:r>
            </w:hyperlink>
            <w:hyperlink r:id="rId26">
              <w:r>
                <w:rPr>
                  <w:rFonts w:ascii="Arial" w:eastAsia="Arial" w:hAnsi="Arial" w:cs="Arial"/>
                </w:rPr>
                <w:t>1988</w:t>
              </w:r>
            </w:hyperlink>
            <w:hyperlink r:id="rId27">
              <w:r>
                <w:rPr>
                  <w:rFonts w:ascii="Arial" w:eastAsia="Arial" w:hAnsi="Arial" w:cs="Arial"/>
                </w:rPr>
                <w:t xml:space="preserve"> </w:t>
              </w:r>
            </w:hyperlink>
            <w:r>
              <w:rPr>
                <w:rFonts w:ascii="Arial" w:eastAsia="Arial" w:hAnsi="Arial" w:cs="Arial"/>
              </w:rPr>
              <w:t xml:space="preserve">- the requirement that the following conditions be satisfied (or will be satisfied by the imposition of conditions under the PDI Act): </w:t>
            </w:r>
          </w:p>
        </w:tc>
      </w:tr>
      <w:tr w:rsidR="00B519EA" w14:paraId="4E01601B" w14:textId="77777777">
        <w:trPr>
          <w:trHeight w:val="756"/>
        </w:trPr>
        <w:tc>
          <w:tcPr>
            <w:tcW w:w="2232" w:type="dxa"/>
            <w:tcBorders>
              <w:top w:val="single" w:sz="4" w:space="0" w:color="000000"/>
              <w:left w:val="single" w:sz="4" w:space="0" w:color="000000"/>
              <w:bottom w:val="single" w:sz="4" w:space="0" w:color="000000"/>
              <w:right w:val="nil"/>
            </w:tcBorders>
          </w:tcPr>
          <w:p w14:paraId="79A16313" w14:textId="77777777" w:rsidR="00B519EA" w:rsidRDefault="00B519EA"/>
        </w:tc>
        <w:tc>
          <w:tcPr>
            <w:tcW w:w="6844" w:type="dxa"/>
            <w:tcBorders>
              <w:top w:val="single" w:sz="4" w:space="0" w:color="000000"/>
              <w:left w:val="nil"/>
              <w:bottom w:val="single" w:sz="4" w:space="0" w:color="000000"/>
              <w:right w:val="single" w:sz="4" w:space="0" w:color="000000"/>
            </w:tcBorders>
          </w:tcPr>
          <w:p w14:paraId="3F62D7E6" w14:textId="77777777" w:rsidR="00B519EA" w:rsidRDefault="00DC097F">
            <w:pPr>
              <w:ind w:left="994" w:hanging="994"/>
            </w:pPr>
            <w:r>
              <w:rPr>
                <w:rFonts w:ascii="Arial" w:eastAsia="Arial" w:hAnsi="Arial" w:cs="Arial"/>
              </w:rPr>
              <w:t xml:space="preserve">5.1.4.1 </w:t>
            </w:r>
            <w:r>
              <w:rPr>
                <w:rFonts w:ascii="Arial" w:eastAsia="Arial" w:hAnsi="Arial" w:cs="Arial"/>
              </w:rPr>
              <w:tab/>
              <w:t xml:space="preserve">requirements set out in the Planning and Design Code made for the purposes of this provision are satisfied; </w:t>
            </w:r>
          </w:p>
        </w:tc>
      </w:tr>
      <w:tr w:rsidR="00B519EA" w14:paraId="6F3EE051" w14:textId="77777777">
        <w:trPr>
          <w:trHeight w:val="756"/>
        </w:trPr>
        <w:tc>
          <w:tcPr>
            <w:tcW w:w="2232" w:type="dxa"/>
            <w:tcBorders>
              <w:top w:val="single" w:sz="4" w:space="0" w:color="000000"/>
              <w:left w:val="single" w:sz="4" w:space="0" w:color="000000"/>
              <w:bottom w:val="single" w:sz="4" w:space="0" w:color="000000"/>
              <w:right w:val="nil"/>
            </w:tcBorders>
          </w:tcPr>
          <w:p w14:paraId="25D0C593" w14:textId="77777777" w:rsidR="00B519EA" w:rsidRDefault="00B519EA"/>
        </w:tc>
        <w:tc>
          <w:tcPr>
            <w:tcW w:w="6844" w:type="dxa"/>
            <w:tcBorders>
              <w:top w:val="single" w:sz="4" w:space="0" w:color="000000"/>
              <w:left w:val="nil"/>
              <w:bottom w:val="single" w:sz="4" w:space="0" w:color="000000"/>
              <w:right w:val="single" w:sz="4" w:space="0" w:color="000000"/>
            </w:tcBorders>
          </w:tcPr>
          <w:p w14:paraId="5538631B" w14:textId="77777777" w:rsidR="00B519EA" w:rsidRDefault="00DC097F">
            <w:pPr>
              <w:ind w:left="994" w:hanging="994"/>
            </w:pPr>
            <w:r>
              <w:rPr>
                <w:rFonts w:ascii="Arial" w:eastAsia="Arial" w:hAnsi="Arial" w:cs="Arial"/>
              </w:rPr>
              <w:t xml:space="preserve">5.1.4.2 </w:t>
            </w:r>
            <w:r>
              <w:rPr>
                <w:rFonts w:ascii="Arial" w:eastAsia="Arial" w:hAnsi="Arial" w:cs="Arial"/>
              </w:rPr>
              <w:tab/>
              <w:t xml:space="preserve">any relevant requirements set out in a design standard has been satisfied; </w:t>
            </w:r>
          </w:p>
        </w:tc>
      </w:tr>
      <w:tr w:rsidR="00B519EA" w14:paraId="653974A6" w14:textId="77777777">
        <w:trPr>
          <w:trHeight w:val="1010"/>
        </w:trPr>
        <w:tc>
          <w:tcPr>
            <w:tcW w:w="2232" w:type="dxa"/>
            <w:tcBorders>
              <w:top w:val="single" w:sz="4" w:space="0" w:color="000000"/>
              <w:left w:val="single" w:sz="4" w:space="0" w:color="000000"/>
              <w:bottom w:val="single" w:sz="4" w:space="0" w:color="000000"/>
              <w:right w:val="nil"/>
            </w:tcBorders>
          </w:tcPr>
          <w:p w14:paraId="5A3077A3" w14:textId="77777777" w:rsidR="00B519EA" w:rsidRDefault="00B519EA"/>
        </w:tc>
        <w:tc>
          <w:tcPr>
            <w:tcW w:w="6844" w:type="dxa"/>
            <w:tcBorders>
              <w:top w:val="single" w:sz="4" w:space="0" w:color="000000"/>
              <w:left w:val="nil"/>
              <w:bottom w:val="single" w:sz="4" w:space="0" w:color="000000"/>
              <w:right w:val="single" w:sz="4" w:space="0" w:color="000000"/>
            </w:tcBorders>
          </w:tcPr>
          <w:p w14:paraId="106A9DEE" w14:textId="77777777" w:rsidR="00B519EA" w:rsidRDefault="00DC097F">
            <w:pPr>
              <w:ind w:left="994" w:hanging="994"/>
            </w:pPr>
            <w:r>
              <w:rPr>
                <w:rFonts w:ascii="Arial" w:eastAsia="Arial" w:hAnsi="Arial" w:cs="Arial"/>
              </w:rPr>
              <w:t xml:space="preserve">5.1.4.3 </w:t>
            </w:r>
            <w:r>
              <w:rPr>
                <w:rFonts w:ascii="Arial" w:eastAsia="Arial" w:hAnsi="Arial" w:cs="Arial"/>
              </w:rPr>
              <w:tab/>
              <w:t xml:space="preserve">any encroachment of a lot or unit over other land is acceptable having regard to any provision made by the Planning and Design Code or a design standard; </w:t>
            </w:r>
          </w:p>
        </w:tc>
      </w:tr>
      <w:tr w:rsidR="00B519EA" w14:paraId="1C151365" w14:textId="77777777">
        <w:trPr>
          <w:trHeight w:val="756"/>
        </w:trPr>
        <w:tc>
          <w:tcPr>
            <w:tcW w:w="2232" w:type="dxa"/>
            <w:tcBorders>
              <w:top w:val="single" w:sz="4" w:space="0" w:color="000000"/>
              <w:left w:val="single" w:sz="4" w:space="0" w:color="000000"/>
              <w:bottom w:val="single" w:sz="4" w:space="0" w:color="000000"/>
              <w:right w:val="nil"/>
            </w:tcBorders>
          </w:tcPr>
          <w:p w14:paraId="683CDF31" w14:textId="77777777" w:rsidR="00B519EA" w:rsidRDefault="00B519EA"/>
        </w:tc>
        <w:tc>
          <w:tcPr>
            <w:tcW w:w="6844" w:type="dxa"/>
            <w:tcBorders>
              <w:top w:val="single" w:sz="4" w:space="0" w:color="000000"/>
              <w:left w:val="nil"/>
              <w:bottom w:val="single" w:sz="4" w:space="0" w:color="000000"/>
              <w:right w:val="single" w:sz="4" w:space="0" w:color="000000"/>
            </w:tcBorders>
          </w:tcPr>
          <w:p w14:paraId="024B414F" w14:textId="77777777" w:rsidR="00B519EA" w:rsidRDefault="00DC097F">
            <w:pPr>
              <w:ind w:left="994" w:hanging="994"/>
            </w:pPr>
            <w:r>
              <w:rPr>
                <w:rFonts w:ascii="Arial" w:eastAsia="Arial" w:hAnsi="Arial" w:cs="Arial"/>
              </w:rPr>
              <w:t xml:space="preserve">5.1.4.4 </w:t>
            </w:r>
            <w:r>
              <w:rPr>
                <w:rFonts w:ascii="Arial" w:eastAsia="Arial" w:hAnsi="Arial" w:cs="Arial"/>
              </w:rPr>
              <w:tab/>
              <w:t xml:space="preserve">where land is to be vested in a council or other authority - the council or authority consents to the vesting; </w:t>
            </w:r>
          </w:p>
        </w:tc>
      </w:tr>
      <w:tr w:rsidR="00B519EA" w14:paraId="6C08EA3E" w14:textId="77777777">
        <w:trPr>
          <w:trHeight w:val="1008"/>
        </w:trPr>
        <w:tc>
          <w:tcPr>
            <w:tcW w:w="2232" w:type="dxa"/>
            <w:tcBorders>
              <w:top w:val="single" w:sz="4" w:space="0" w:color="000000"/>
              <w:left w:val="single" w:sz="4" w:space="0" w:color="000000"/>
              <w:bottom w:val="single" w:sz="4" w:space="0" w:color="000000"/>
              <w:right w:val="nil"/>
            </w:tcBorders>
          </w:tcPr>
          <w:p w14:paraId="6F95DD29" w14:textId="77777777" w:rsidR="00B519EA" w:rsidRDefault="00B519EA"/>
        </w:tc>
        <w:tc>
          <w:tcPr>
            <w:tcW w:w="6844" w:type="dxa"/>
            <w:tcBorders>
              <w:top w:val="single" w:sz="4" w:space="0" w:color="000000"/>
              <w:left w:val="nil"/>
              <w:bottom w:val="single" w:sz="4" w:space="0" w:color="000000"/>
              <w:right w:val="single" w:sz="4" w:space="0" w:color="000000"/>
            </w:tcBorders>
          </w:tcPr>
          <w:p w14:paraId="63526C12" w14:textId="77777777" w:rsidR="00B519EA" w:rsidRDefault="00DC097F">
            <w:pPr>
              <w:ind w:left="994" w:hanging="994"/>
            </w:pPr>
            <w:r>
              <w:rPr>
                <w:rFonts w:ascii="Arial" w:eastAsia="Arial" w:hAnsi="Arial" w:cs="Arial"/>
              </w:rPr>
              <w:t xml:space="preserve">5.1.4.5 </w:t>
            </w:r>
            <w:r>
              <w:rPr>
                <w:rFonts w:ascii="Arial" w:eastAsia="Arial" w:hAnsi="Arial" w:cs="Arial"/>
              </w:rPr>
              <w:tab/>
              <w:t xml:space="preserve">a building or item intended to establish a boundary (or part of a boundary) of a lot or lots or a unit or units is appropriate for that purpose; </w:t>
            </w:r>
          </w:p>
        </w:tc>
      </w:tr>
      <w:tr w:rsidR="00B519EA" w14:paraId="559B48E3" w14:textId="77777777">
        <w:trPr>
          <w:trHeight w:val="1262"/>
        </w:trPr>
        <w:tc>
          <w:tcPr>
            <w:tcW w:w="2232" w:type="dxa"/>
            <w:tcBorders>
              <w:top w:val="single" w:sz="4" w:space="0" w:color="000000"/>
              <w:left w:val="single" w:sz="4" w:space="0" w:color="000000"/>
              <w:bottom w:val="single" w:sz="4" w:space="0" w:color="000000"/>
              <w:right w:val="nil"/>
            </w:tcBorders>
          </w:tcPr>
          <w:p w14:paraId="2D0F4875" w14:textId="77777777" w:rsidR="00B519EA" w:rsidRDefault="00B519EA"/>
        </w:tc>
        <w:tc>
          <w:tcPr>
            <w:tcW w:w="6844" w:type="dxa"/>
            <w:tcBorders>
              <w:top w:val="single" w:sz="4" w:space="0" w:color="000000"/>
              <w:left w:val="nil"/>
              <w:bottom w:val="single" w:sz="4" w:space="0" w:color="000000"/>
              <w:right w:val="single" w:sz="4" w:space="0" w:color="000000"/>
            </w:tcBorders>
          </w:tcPr>
          <w:p w14:paraId="3E5B74C4" w14:textId="77777777" w:rsidR="00B519EA" w:rsidRDefault="00DC097F">
            <w:pPr>
              <w:ind w:left="994" w:right="36" w:hanging="994"/>
            </w:pPr>
            <w:r>
              <w:rPr>
                <w:rFonts w:ascii="Arial" w:eastAsia="Arial" w:hAnsi="Arial" w:cs="Arial"/>
              </w:rPr>
              <w:t xml:space="preserve">5.1.4.6 </w:t>
            </w:r>
            <w:r>
              <w:rPr>
                <w:rFonts w:ascii="Arial" w:eastAsia="Arial" w:hAnsi="Arial" w:cs="Arial"/>
              </w:rPr>
              <w:tab/>
              <w:t xml:space="preserve">the division of land under the </w:t>
            </w:r>
            <w:hyperlink r:id="rId28">
              <w:r>
                <w:rPr>
                  <w:rFonts w:ascii="Arial" w:eastAsia="Arial" w:hAnsi="Arial" w:cs="Arial"/>
                </w:rPr>
                <w:t>Community Titles Act</w:t>
              </w:r>
            </w:hyperlink>
            <w:hyperlink r:id="rId29">
              <w:r>
                <w:rPr>
                  <w:rFonts w:ascii="Arial" w:eastAsia="Arial" w:hAnsi="Arial" w:cs="Arial"/>
                </w:rPr>
                <w:t xml:space="preserve"> </w:t>
              </w:r>
            </w:hyperlink>
            <w:hyperlink r:id="rId30">
              <w:r>
                <w:rPr>
                  <w:rFonts w:ascii="Arial" w:eastAsia="Arial" w:hAnsi="Arial" w:cs="Arial"/>
                </w:rPr>
                <w:t>1996</w:t>
              </w:r>
            </w:hyperlink>
            <w:hyperlink r:id="rId31">
              <w:r>
                <w:rPr>
                  <w:rFonts w:ascii="Arial" w:eastAsia="Arial" w:hAnsi="Arial" w:cs="Arial"/>
                </w:rPr>
                <w:t xml:space="preserve"> </w:t>
              </w:r>
            </w:hyperlink>
            <w:r>
              <w:rPr>
                <w:rFonts w:ascii="Arial" w:eastAsia="Arial" w:hAnsi="Arial" w:cs="Arial"/>
              </w:rPr>
              <w:t xml:space="preserve">or the </w:t>
            </w:r>
            <w:hyperlink r:id="rId32">
              <w:r>
                <w:rPr>
                  <w:rFonts w:ascii="Arial" w:eastAsia="Arial" w:hAnsi="Arial" w:cs="Arial"/>
                </w:rPr>
                <w:t>Strata Titles Act</w:t>
              </w:r>
            </w:hyperlink>
            <w:hyperlink r:id="rId33">
              <w:r>
                <w:rPr>
                  <w:rFonts w:ascii="Arial" w:eastAsia="Arial" w:hAnsi="Arial" w:cs="Arial"/>
                </w:rPr>
                <w:t xml:space="preserve"> </w:t>
              </w:r>
            </w:hyperlink>
            <w:hyperlink r:id="rId34">
              <w:r>
                <w:rPr>
                  <w:rFonts w:ascii="Arial" w:eastAsia="Arial" w:hAnsi="Arial" w:cs="Arial"/>
                </w:rPr>
                <w:t>1988</w:t>
              </w:r>
            </w:hyperlink>
            <w:hyperlink r:id="rId35">
              <w:r>
                <w:rPr>
                  <w:rFonts w:ascii="Arial" w:eastAsia="Arial" w:hAnsi="Arial" w:cs="Arial"/>
                </w:rPr>
                <w:t xml:space="preserve"> </w:t>
              </w:r>
            </w:hyperlink>
            <w:r>
              <w:rPr>
                <w:rFonts w:ascii="Arial" w:eastAsia="Arial" w:hAnsi="Arial" w:cs="Arial"/>
              </w:rPr>
              <w:t xml:space="preserve">is appropriate having regard to the nature and extent of the common property that would be established by the relevant scheme; </w:t>
            </w:r>
          </w:p>
        </w:tc>
      </w:tr>
      <w:tr w:rsidR="00B519EA" w14:paraId="1FC75E46" w14:textId="77777777">
        <w:trPr>
          <w:trHeight w:val="1263"/>
        </w:trPr>
        <w:tc>
          <w:tcPr>
            <w:tcW w:w="2232" w:type="dxa"/>
            <w:tcBorders>
              <w:top w:val="single" w:sz="4" w:space="0" w:color="000000"/>
              <w:left w:val="single" w:sz="4" w:space="0" w:color="000000"/>
              <w:bottom w:val="single" w:sz="4" w:space="0" w:color="000000"/>
              <w:right w:val="nil"/>
            </w:tcBorders>
          </w:tcPr>
          <w:p w14:paraId="41480375" w14:textId="77777777" w:rsidR="00B519EA" w:rsidRDefault="00B519EA"/>
        </w:tc>
        <w:tc>
          <w:tcPr>
            <w:tcW w:w="6844" w:type="dxa"/>
            <w:tcBorders>
              <w:top w:val="single" w:sz="4" w:space="0" w:color="000000"/>
              <w:left w:val="nil"/>
              <w:bottom w:val="single" w:sz="4" w:space="0" w:color="000000"/>
              <w:right w:val="single" w:sz="4" w:space="0" w:color="000000"/>
            </w:tcBorders>
          </w:tcPr>
          <w:p w14:paraId="02B974ED" w14:textId="77777777" w:rsidR="00B519EA" w:rsidRDefault="00DC097F">
            <w:pPr>
              <w:ind w:left="994" w:hanging="994"/>
            </w:pPr>
            <w:r>
              <w:rPr>
                <w:rFonts w:ascii="Arial" w:eastAsia="Arial" w:hAnsi="Arial" w:cs="Arial"/>
              </w:rPr>
              <w:t xml:space="preserve">5.1.4.7 </w:t>
            </w:r>
            <w:r>
              <w:rPr>
                <w:rFonts w:ascii="Arial" w:eastAsia="Arial" w:hAnsi="Arial" w:cs="Arial"/>
              </w:rPr>
              <w:tab/>
              <w:t xml:space="preserve">the requirements of a water industry entity under the </w:t>
            </w:r>
            <w:hyperlink r:id="rId36">
              <w:r>
                <w:rPr>
                  <w:rFonts w:ascii="Arial" w:eastAsia="Arial" w:hAnsi="Arial" w:cs="Arial"/>
                </w:rPr>
                <w:t xml:space="preserve">Water </w:t>
              </w:r>
            </w:hyperlink>
            <w:hyperlink r:id="rId37">
              <w:r>
                <w:rPr>
                  <w:rFonts w:ascii="Arial" w:eastAsia="Arial" w:hAnsi="Arial" w:cs="Arial"/>
                </w:rPr>
                <w:t>Industry Act</w:t>
              </w:r>
            </w:hyperlink>
            <w:hyperlink r:id="rId38">
              <w:r>
                <w:rPr>
                  <w:rFonts w:ascii="Arial" w:eastAsia="Arial" w:hAnsi="Arial" w:cs="Arial"/>
                </w:rPr>
                <w:t xml:space="preserve"> </w:t>
              </w:r>
            </w:hyperlink>
            <w:hyperlink r:id="rId39">
              <w:r>
                <w:rPr>
                  <w:rFonts w:ascii="Arial" w:eastAsia="Arial" w:hAnsi="Arial" w:cs="Arial"/>
                </w:rPr>
                <w:t>2012</w:t>
              </w:r>
            </w:hyperlink>
            <w:hyperlink r:id="rId40">
              <w:r>
                <w:rPr>
                  <w:rFonts w:ascii="Arial" w:eastAsia="Arial" w:hAnsi="Arial" w:cs="Arial"/>
                </w:rPr>
                <w:t xml:space="preserve"> </w:t>
              </w:r>
            </w:hyperlink>
            <w:r>
              <w:rPr>
                <w:rFonts w:ascii="Arial" w:eastAsia="Arial" w:hAnsi="Arial" w:cs="Arial"/>
              </w:rPr>
              <w:t xml:space="preserve">identified under the regulations relating to the provision of water supply and sewerage services are satisfied; </w:t>
            </w:r>
          </w:p>
        </w:tc>
      </w:tr>
      <w:tr w:rsidR="00B519EA" w14:paraId="78DD7C6C" w14:textId="77777777">
        <w:trPr>
          <w:trHeight w:val="756"/>
        </w:trPr>
        <w:tc>
          <w:tcPr>
            <w:tcW w:w="2232" w:type="dxa"/>
            <w:tcBorders>
              <w:top w:val="single" w:sz="4" w:space="0" w:color="000000"/>
              <w:left w:val="single" w:sz="4" w:space="0" w:color="000000"/>
              <w:bottom w:val="single" w:sz="4" w:space="0" w:color="000000"/>
              <w:right w:val="nil"/>
            </w:tcBorders>
          </w:tcPr>
          <w:p w14:paraId="3E78636C" w14:textId="77777777" w:rsidR="00B519EA" w:rsidRDefault="00B519EA"/>
        </w:tc>
        <w:tc>
          <w:tcPr>
            <w:tcW w:w="6844" w:type="dxa"/>
            <w:tcBorders>
              <w:top w:val="single" w:sz="4" w:space="0" w:color="000000"/>
              <w:left w:val="nil"/>
              <w:bottom w:val="single" w:sz="4" w:space="0" w:color="000000"/>
              <w:right w:val="single" w:sz="4" w:space="0" w:color="000000"/>
            </w:tcBorders>
          </w:tcPr>
          <w:p w14:paraId="2B8AF55C" w14:textId="77777777" w:rsidR="00B519EA" w:rsidRDefault="00DC097F">
            <w:pPr>
              <w:tabs>
                <w:tab w:val="center" w:pos="337"/>
                <w:tab w:val="center" w:pos="3448"/>
              </w:tabs>
            </w:pPr>
            <w:r>
              <w:tab/>
            </w:r>
            <w:r>
              <w:rPr>
                <w:rFonts w:ascii="Arial" w:eastAsia="Arial" w:hAnsi="Arial" w:cs="Arial"/>
              </w:rPr>
              <w:t xml:space="preserve">5.1.4.8 </w:t>
            </w:r>
            <w:r>
              <w:rPr>
                <w:rFonts w:ascii="Arial" w:eastAsia="Arial" w:hAnsi="Arial" w:cs="Arial"/>
              </w:rPr>
              <w:tab/>
              <w:t xml:space="preserve">any building situated on the land complies with the </w:t>
            </w:r>
          </w:p>
          <w:p w14:paraId="0CF39D12" w14:textId="77777777" w:rsidR="00B519EA" w:rsidRDefault="00DC097F">
            <w:pPr>
              <w:ind w:left="994"/>
            </w:pPr>
            <w:r>
              <w:rPr>
                <w:rFonts w:ascii="Arial" w:eastAsia="Arial" w:hAnsi="Arial" w:cs="Arial"/>
              </w:rPr>
              <w:t xml:space="preserve">Building Rules; </w:t>
            </w:r>
          </w:p>
        </w:tc>
      </w:tr>
      <w:tr w:rsidR="00B519EA" w14:paraId="2FE67AD8" w14:textId="77777777">
        <w:trPr>
          <w:trHeight w:val="262"/>
        </w:trPr>
        <w:tc>
          <w:tcPr>
            <w:tcW w:w="2232" w:type="dxa"/>
            <w:tcBorders>
              <w:top w:val="single" w:sz="4" w:space="0" w:color="000000"/>
              <w:left w:val="single" w:sz="4" w:space="0" w:color="000000"/>
              <w:bottom w:val="single" w:sz="4" w:space="0" w:color="000000"/>
              <w:right w:val="nil"/>
            </w:tcBorders>
          </w:tcPr>
          <w:p w14:paraId="63FB46F9" w14:textId="77777777" w:rsidR="00B519EA" w:rsidRDefault="00B519EA"/>
        </w:tc>
        <w:tc>
          <w:tcPr>
            <w:tcW w:w="6844" w:type="dxa"/>
            <w:tcBorders>
              <w:top w:val="single" w:sz="4" w:space="0" w:color="000000"/>
              <w:left w:val="nil"/>
              <w:bottom w:val="single" w:sz="4" w:space="0" w:color="000000"/>
              <w:right w:val="single" w:sz="4" w:space="0" w:color="000000"/>
            </w:tcBorders>
          </w:tcPr>
          <w:p w14:paraId="39DEB585" w14:textId="77777777" w:rsidR="00B519EA" w:rsidRDefault="00DC097F">
            <w:pPr>
              <w:tabs>
                <w:tab w:val="center" w:pos="337"/>
                <w:tab w:val="center" w:pos="3515"/>
              </w:tabs>
            </w:pPr>
            <w:r>
              <w:tab/>
            </w:r>
            <w:r>
              <w:rPr>
                <w:rFonts w:ascii="Arial" w:eastAsia="Arial" w:hAnsi="Arial" w:cs="Arial"/>
              </w:rPr>
              <w:t xml:space="preserve">5.1.4.9 </w:t>
            </w:r>
            <w:r>
              <w:rPr>
                <w:rFonts w:ascii="Arial" w:eastAsia="Arial" w:hAnsi="Arial" w:cs="Arial"/>
              </w:rPr>
              <w:tab/>
              <w:t xml:space="preserve">requirements set out in the regulations made for the </w:t>
            </w:r>
          </w:p>
        </w:tc>
      </w:tr>
    </w:tbl>
    <w:p w14:paraId="38038DE8" w14:textId="77777777" w:rsidR="00B519EA" w:rsidRDefault="00B519EA">
      <w:pPr>
        <w:spacing w:after="0"/>
        <w:ind w:left="-1798" w:right="10640"/>
      </w:pPr>
    </w:p>
    <w:tbl>
      <w:tblPr>
        <w:tblStyle w:val="TableGrid"/>
        <w:tblW w:w="9076" w:type="dxa"/>
        <w:tblInd w:w="-108" w:type="dxa"/>
        <w:tblCellMar>
          <w:top w:w="50" w:type="dxa"/>
          <w:right w:w="99" w:type="dxa"/>
        </w:tblCellMar>
        <w:tblLook w:val="04A0" w:firstRow="1" w:lastRow="0" w:firstColumn="1" w:lastColumn="0" w:noHBand="0" w:noVBand="1"/>
      </w:tblPr>
      <w:tblGrid>
        <w:gridCol w:w="674"/>
        <w:gridCol w:w="8402"/>
      </w:tblGrid>
      <w:tr w:rsidR="00B519EA" w14:paraId="03B8B0F4" w14:textId="77777777">
        <w:trPr>
          <w:trHeight w:val="502"/>
        </w:trPr>
        <w:tc>
          <w:tcPr>
            <w:tcW w:w="674" w:type="dxa"/>
            <w:tcBorders>
              <w:top w:val="single" w:sz="4" w:space="0" w:color="000000"/>
              <w:left w:val="single" w:sz="4" w:space="0" w:color="000000"/>
              <w:bottom w:val="single" w:sz="4" w:space="0" w:color="000000"/>
              <w:right w:val="nil"/>
            </w:tcBorders>
          </w:tcPr>
          <w:p w14:paraId="7B67C429" w14:textId="77777777" w:rsidR="00B519EA" w:rsidRDefault="00B519EA"/>
        </w:tc>
        <w:tc>
          <w:tcPr>
            <w:tcW w:w="8402" w:type="dxa"/>
            <w:tcBorders>
              <w:top w:val="single" w:sz="4" w:space="0" w:color="000000"/>
              <w:left w:val="nil"/>
              <w:bottom w:val="single" w:sz="4" w:space="0" w:color="000000"/>
              <w:right w:val="single" w:sz="4" w:space="0" w:color="000000"/>
            </w:tcBorders>
          </w:tcPr>
          <w:p w14:paraId="56DD52A7" w14:textId="77777777" w:rsidR="00B519EA" w:rsidRDefault="00DC097F">
            <w:pPr>
              <w:ind w:right="383"/>
              <w:jc w:val="right"/>
            </w:pPr>
            <w:r>
              <w:rPr>
                <w:rFonts w:ascii="Arial" w:eastAsia="Arial" w:hAnsi="Arial" w:cs="Arial"/>
              </w:rPr>
              <w:t xml:space="preserve">purposes of Section 102(d) of the PDI Act are satisfied; </w:t>
            </w:r>
          </w:p>
        </w:tc>
      </w:tr>
      <w:tr w:rsidR="00B519EA" w14:paraId="6AC71193" w14:textId="77777777">
        <w:trPr>
          <w:trHeight w:val="1262"/>
        </w:trPr>
        <w:tc>
          <w:tcPr>
            <w:tcW w:w="674" w:type="dxa"/>
            <w:tcBorders>
              <w:top w:val="single" w:sz="4" w:space="0" w:color="000000"/>
              <w:left w:val="single" w:sz="4" w:space="0" w:color="000000"/>
              <w:bottom w:val="single" w:sz="4" w:space="0" w:color="000000"/>
              <w:right w:val="nil"/>
            </w:tcBorders>
          </w:tcPr>
          <w:p w14:paraId="5F6943C6" w14:textId="77777777" w:rsidR="00B519EA" w:rsidRDefault="00B519EA"/>
        </w:tc>
        <w:tc>
          <w:tcPr>
            <w:tcW w:w="8402" w:type="dxa"/>
            <w:tcBorders>
              <w:top w:val="single" w:sz="4" w:space="0" w:color="000000"/>
              <w:left w:val="nil"/>
              <w:bottom w:val="single" w:sz="4" w:space="0" w:color="000000"/>
              <w:right w:val="single" w:sz="4" w:space="0" w:color="000000"/>
            </w:tcBorders>
          </w:tcPr>
          <w:p w14:paraId="6459F98A" w14:textId="77777777" w:rsidR="00B519EA" w:rsidRDefault="00DC097F">
            <w:pPr>
              <w:ind w:left="1560" w:hanging="850"/>
            </w:pPr>
            <w:r>
              <w:rPr>
                <w:rFonts w:ascii="Arial" w:eastAsia="Arial" w:hAnsi="Arial" w:cs="Arial"/>
              </w:rPr>
              <w:t xml:space="preserve">5.1.5 </w:t>
            </w:r>
            <w:r>
              <w:rPr>
                <w:rFonts w:ascii="Arial" w:eastAsia="Arial" w:hAnsi="Arial" w:cs="Arial"/>
              </w:rPr>
              <w:tab/>
              <w:t xml:space="preserve">any encroachment of a building over, under, across or on a public place (and not otherwise dealt with above) is acceptable having regard to any provision made by the Planning and Design Code or a design standard; </w:t>
            </w:r>
          </w:p>
        </w:tc>
      </w:tr>
      <w:tr w:rsidR="00B519EA" w14:paraId="19EABC2C" w14:textId="77777777">
        <w:trPr>
          <w:trHeight w:val="756"/>
        </w:trPr>
        <w:tc>
          <w:tcPr>
            <w:tcW w:w="674" w:type="dxa"/>
            <w:tcBorders>
              <w:top w:val="single" w:sz="4" w:space="0" w:color="000000"/>
              <w:left w:val="single" w:sz="4" w:space="0" w:color="000000"/>
              <w:bottom w:val="single" w:sz="4" w:space="0" w:color="000000"/>
              <w:right w:val="nil"/>
            </w:tcBorders>
          </w:tcPr>
          <w:p w14:paraId="71FA2A90" w14:textId="77777777" w:rsidR="00B519EA" w:rsidRDefault="00B519EA"/>
        </w:tc>
        <w:tc>
          <w:tcPr>
            <w:tcW w:w="8402" w:type="dxa"/>
            <w:tcBorders>
              <w:top w:val="single" w:sz="4" w:space="0" w:color="000000"/>
              <w:left w:val="nil"/>
              <w:bottom w:val="single" w:sz="4" w:space="0" w:color="000000"/>
              <w:right w:val="single" w:sz="4" w:space="0" w:color="000000"/>
            </w:tcBorders>
          </w:tcPr>
          <w:p w14:paraId="253FC163" w14:textId="77777777" w:rsidR="00B519EA" w:rsidRDefault="00DC097F">
            <w:pPr>
              <w:ind w:left="1560" w:hanging="850"/>
            </w:pPr>
            <w:r>
              <w:rPr>
                <w:rFonts w:ascii="Arial" w:eastAsia="Arial" w:hAnsi="Arial" w:cs="Arial"/>
              </w:rPr>
              <w:t xml:space="preserve">5.1.6 </w:t>
            </w:r>
            <w:r>
              <w:rPr>
                <w:rFonts w:ascii="Arial" w:eastAsia="Arial" w:hAnsi="Arial" w:cs="Arial"/>
              </w:rPr>
              <w:tab/>
              <w:t xml:space="preserve">if relevant - requirements applying under Part 15 Division 2 of the PDI Act are satisfied; </w:t>
            </w:r>
          </w:p>
        </w:tc>
      </w:tr>
      <w:tr w:rsidR="00B519EA" w14:paraId="61609E9C" w14:textId="77777777">
        <w:trPr>
          <w:trHeight w:val="502"/>
        </w:trPr>
        <w:tc>
          <w:tcPr>
            <w:tcW w:w="674" w:type="dxa"/>
            <w:tcBorders>
              <w:top w:val="single" w:sz="4" w:space="0" w:color="000000"/>
              <w:left w:val="single" w:sz="4" w:space="0" w:color="000000"/>
              <w:bottom w:val="single" w:sz="4" w:space="0" w:color="000000"/>
              <w:right w:val="nil"/>
            </w:tcBorders>
          </w:tcPr>
          <w:p w14:paraId="5D41A937" w14:textId="77777777" w:rsidR="00B519EA" w:rsidRDefault="00B519EA"/>
        </w:tc>
        <w:tc>
          <w:tcPr>
            <w:tcW w:w="8402" w:type="dxa"/>
            <w:tcBorders>
              <w:top w:val="single" w:sz="4" w:space="0" w:color="000000"/>
              <w:left w:val="nil"/>
              <w:bottom w:val="single" w:sz="4" w:space="0" w:color="000000"/>
              <w:right w:val="single" w:sz="4" w:space="0" w:color="000000"/>
            </w:tcBorders>
          </w:tcPr>
          <w:p w14:paraId="3B059CE4" w14:textId="77777777" w:rsidR="00B519EA" w:rsidRDefault="00DC097F">
            <w:pPr>
              <w:tabs>
                <w:tab w:val="center" w:pos="956"/>
                <w:tab w:val="center" w:pos="3583"/>
              </w:tabs>
            </w:pPr>
            <w:r>
              <w:tab/>
            </w:r>
            <w:r>
              <w:rPr>
                <w:rFonts w:ascii="Arial" w:eastAsia="Arial" w:hAnsi="Arial" w:cs="Arial"/>
              </w:rPr>
              <w:t xml:space="preserve">5.1.7 </w:t>
            </w:r>
            <w:r>
              <w:rPr>
                <w:rFonts w:ascii="Arial" w:eastAsia="Arial" w:hAnsi="Arial" w:cs="Arial"/>
              </w:rPr>
              <w:tab/>
              <w:t xml:space="preserve">such other matters as may be prescribed. </w:t>
            </w:r>
          </w:p>
        </w:tc>
      </w:tr>
      <w:tr w:rsidR="00B519EA" w14:paraId="3CCE9760" w14:textId="77777777">
        <w:trPr>
          <w:trHeight w:val="1262"/>
        </w:trPr>
        <w:tc>
          <w:tcPr>
            <w:tcW w:w="674" w:type="dxa"/>
            <w:tcBorders>
              <w:top w:val="single" w:sz="4" w:space="0" w:color="000000"/>
              <w:left w:val="single" w:sz="4" w:space="0" w:color="000000"/>
              <w:bottom w:val="single" w:sz="4" w:space="0" w:color="000000"/>
              <w:right w:val="nil"/>
            </w:tcBorders>
          </w:tcPr>
          <w:p w14:paraId="52B1A0F6" w14:textId="77777777" w:rsidR="00B519EA" w:rsidRDefault="00B519EA"/>
        </w:tc>
        <w:tc>
          <w:tcPr>
            <w:tcW w:w="8402" w:type="dxa"/>
            <w:tcBorders>
              <w:top w:val="single" w:sz="4" w:space="0" w:color="000000"/>
              <w:left w:val="nil"/>
              <w:bottom w:val="single" w:sz="4" w:space="0" w:color="000000"/>
              <w:right w:val="single" w:sz="4" w:space="0" w:color="000000"/>
            </w:tcBorders>
          </w:tcPr>
          <w:p w14:paraId="0378D27D" w14:textId="77777777" w:rsidR="00B519EA" w:rsidRDefault="00DC097F">
            <w:pPr>
              <w:tabs>
                <w:tab w:val="center" w:pos="153"/>
                <w:tab w:val="center" w:pos="4476"/>
              </w:tabs>
            </w:pPr>
            <w:r>
              <w:tab/>
            </w:r>
            <w:r>
              <w:rPr>
                <w:rFonts w:ascii="Arial" w:eastAsia="Arial" w:hAnsi="Arial" w:cs="Arial"/>
              </w:rPr>
              <w:t xml:space="preserve">5.2 </w:t>
            </w:r>
            <w:r>
              <w:rPr>
                <w:rFonts w:ascii="Arial" w:eastAsia="Arial" w:hAnsi="Arial" w:cs="Arial"/>
              </w:rPr>
              <w:tab/>
              <w:t xml:space="preserve">The power pursuant to Section 102(3) of the PDI Act to, in relation to granting </w:t>
            </w:r>
          </w:p>
          <w:p w14:paraId="4D2FC613" w14:textId="77777777" w:rsidR="00B519EA" w:rsidRDefault="00DC097F">
            <w:pPr>
              <w:ind w:left="710"/>
            </w:pPr>
            <w:r>
              <w:rPr>
                <w:rFonts w:ascii="Arial" w:eastAsia="Arial" w:hAnsi="Arial" w:cs="Arial"/>
              </w:rPr>
              <w:t xml:space="preserve">a planning consent, on the delegate’s own initiative or on application, reserve the delegate’s decision on a specified matter or reserve the delegate’s decision to grant a planning consent: </w:t>
            </w:r>
          </w:p>
        </w:tc>
      </w:tr>
      <w:tr w:rsidR="00B519EA" w14:paraId="3C21A5F7" w14:textId="77777777">
        <w:trPr>
          <w:trHeight w:val="756"/>
        </w:trPr>
        <w:tc>
          <w:tcPr>
            <w:tcW w:w="674" w:type="dxa"/>
            <w:tcBorders>
              <w:top w:val="single" w:sz="4" w:space="0" w:color="000000"/>
              <w:left w:val="single" w:sz="4" w:space="0" w:color="000000"/>
              <w:bottom w:val="single" w:sz="4" w:space="0" w:color="000000"/>
              <w:right w:val="nil"/>
            </w:tcBorders>
          </w:tcPr>
          <w:p w14:paraId="5C921ADC" w14:textId="77777777" w:rsidR="00B519EA" w:rsidRDefault="00B519EA"/>
        </w:tc>
        <w:tc>
          <w:tcPr>
            <w:tcW w:w="8402" w:type="dxa"/>
            <w:tcBorders>
              <w:top w:val="single" w:sz="4" w:space="0" w:color="000000"/>
              <w:left w:val="nil"/>
              <w:bottom w:val="single" w:sz="4" w:space="0" w:color="000000"/>
              <w:right w:val="single" w:sz="4" w:space="0" w:color="000000"/>
            </w:tcBorders>
          </w:tcPr>
          <w:p w14:paraId="6C1D53B8" w14:textId="77777777" w:rsidR="00B519EA" w:rsidRDefault="00DC097F">
            <w:pPr>
              <w:ind w:left="1560" w:hanging="850"/>
            </w:pPr>
            <w:r>
              <w:rPr>
                <w:rFonts w:ascii="Arial" w:eastAsia="Arial" w:hAnsi="Arial" w:cs="Arial"/>
              </w:rPr>
              <w:t xml:space="preserve">5.2.1 </w:t>
            </w:r>
            <w:r>
              <w:rPr>
                <w:rFonts w:ascii="Arial" w:eastAsia="Arial" w:hAnsi="Arial" w:cs="Arial"/>
              </w:rPr>
              <w:tab/>
              <w:t xml:space="preserve">until further assessment of the relevant development under the PDI Act; or </w:t>
            </w:r>
          </w:p>
        </w:tc>
      </w:tr>
      <w:tr w:rsidR="00B519EA" w14:paraId="3E75B189" w14:textId="77777777">
        <w:trPr>
          <w:trHeight w:val="756"/>
        </w:trPr>
        <w:tc>
          <w:tcPr>
            <w:tcW w:w="674" w:type="dxa"/>
            <w:tcBorders>
              <w:top w:val="single" w:sz="4" w:space="0" w:color="000000"/>
              <w:left w:val="single" w:sz="4" w:space="0" w:color="000000"/>
              <w:bottom w:val="single" w:sz="4" w:space="0" w:color="000000"/>
              <w:right w:val="nil"/>
            </w:tcBorders>
          </w:tcPr>
          <w:p w14:paraId="71E8D2C3" w14:textId="77777777" w:rsidR="00B519EA" w:rsidRDefault="00B519EA"/>
        </w:tc>
        <w:tc>
          <w:tcPr>
            <w:tcW w:w="8402" w:type="dxa"/>
            <w:tcBorders>
              <w:top w:val="single" w:sz="4" w:space="0" w:color="000000"/>
              <w:left w:val="nil"/>
              <w:bottom w:val="single" w:sz="4" w:space="0" w:color="000000"/>
              <w:right w:val="single" w:sz="4" w:space="0" w:color="000000"/>
            </w:tcBorders>
          </w:tcPr>
          <w:p w14:paraId="0BEA8179" w14:textId="77777777" w:rsidR="00B519EA" w:rsidRDefault="00DC097F">
            <w:pPr>
              <w:ind w:left="1560" w:hanging="850"/>
            </w:pPr>
            <w:r>
              <w:rPr>
                <w:rFonts w:ascii="Arial" w:eastAsia="Arial" w:hAnsi="Arial" w:cs="Arial"/>
              </w:rPr>
              <w:t xml:space="preserve">5.2.2 </w:t>
            </w:r>
            <w:r>
              <w:rPr>
                <w:rFonts w:ascii="Arial" w:eastAsia="Arial" w:hAnsi="Arial" w:cs="Arial"/>
              </w:rPr>
              <w:tab/>
              <w:t xml:space="preserve">until further assessment or consideration of the proposed development under another Act; or </w:t>
            </w:r>
          </w:p>
        </w:tc>
      </w:tr>
      <w:tr w:rsidR="00B519EA" w14:paraId="1FC9AD56" w14:textId="77777777">
        <w:trPr>
          <w:trHeight w:val="1011"/>
        </w:trPr>
        <w:tc>
          <w:tcPr>
            <w:tcW w:w="674" w:type="dxa"/>
            <w:tcBorders>
              <w:top w:val="single" w:sz="4" w:space="0" w:color="000000"/>
              <w:left w:val="single" w:sz="4" w:space="0" w:color="000000"/>
              <w:bottom w:val="single" w:sz="4" w:space="0" w:color="000000"/>
              <w:right w:val="nil"/>
            </w:tcBorders>
          </w:tcPr>
          <w:p w14:paraId="44289F8C" w14:textId="77777777" w:rsidR="00B519EA" w:rsidRDefault="00B519EA"/>
        </w:tc>
        <w:tc>
          <w:tcPr>
            <w:tcW w:w="8402" w:type="dxa"/>
            <w:tcBorders>
              <w:top w:val="single" w:sz="4" w:space="0" w:color="000000"/>
              <w:left w:val="nil"/>
              <w:bottom w:val="single" w:sz="4" w:space="0" w:color="000000"/>
              <w:right w:val="single" w:sz="4" w:space="0" w:color="000000"/>
            </w:tcBorders>
          </w:tcPr>
          <w:p w14:paraId="657DA256" w14:textId="77777777" w:rsidR="00B519EA" w:rsidRDefault="00DC097F">
            <w:pPr>
              <w:ind w:left="1560" w:hanging="850"/>
            </w:pPr>
            <w:r>
              <w:rPr>
                <w:rFonts w:ascii="Arial" w:eastAsia="Arial" w:hAnsi="Arial" w:cs="Arial"/>
              </w:rPr>
              <w:t xml:space="preserve">5.2.3 </w:t>
            </w:r>
            <w:r>
              <w:rPr>
                <w:rFonts w:ascii="Arial" w:eastAsia="Arial" w:hAnsi="Arial" w:cs="Arial"/>
              </w:rPr>
              <w:tab/>
              <w:t xml:space="preserve">until a licence, permission, consent, approval, authorisation, certificate or other authority is granted, or not granted (by the decision of another authority), under another Act. </w:t>
            </w:r>
          </w:p>
        </w:tc>
      </w:tr>
      <w:tr w:rsidR="00B519EA" w14:paraId="456BF66F" w14:textId="77777777">
        <w:trPr>
          <w:trHeight w:val="1008"/>
        </w:trPr>
        <w:tc>
          <w:tcPr>
            <w:tcW w:w="674" w:type="dxa"/>
            <w:tcBorders>
              <w:top w:val="single" w:sz="4" w:space="0" w:color="000000"/>
              <w:left w:val="single" w:sz="4" w:space="0" w:color="000000"/>
              <w:bottom w:val="single" w:sz="4" w:space="0" w:color="000000"/>
              <w:right w:val="nil"/>
            </w:tcBorders>
          </w:tcPr>
          <w:p w14:paraId="170B8BE5" w14:textId="77777777" w:rsidR="00B519EA" w:rsidRDefault="00B519EA"/>
        </w:tc>
        <w:tc>
          <w:tcPr>
            <w:tcW w:w="8402" w:type="dxa"/>
            <w:tcBorders>
              <w:top w:val="single" w:sz="4" w:space="0" w:color="000000"/>
              <w:left w:val="nil"/>
              <w:bottom w:val="single" w:sz="4" w:space="0" w:color="000000"/>
              <w:right w:val="single" w:sz="4" w:space="0" w:color="000000"/>
            </w:tcBorders>
          </w:tcPr>
          <w:p w14:paraId="310286E4" w14:textId="77777777" w:rsidR="00B519EA" w:rsidRDefault="00DC097F">
            <w:pPr>
              <w:spacing w:line="245" w:lineRule="auto"/>
              <w:ind w:left="710" w:hanging="710"/>
            </w:pPr>
            <w:r>
              <w:rPr>
                <w:rFonts w:ascii="Arial" w:eastAsia="Arial" w:hAnsi="Arial" w:cs="Arial"/>
              </w:rPr>
              <w:t xml:space="preserve">5.3 </w:t>
            </w:r>
            <w:r>
              <w:rPr>
                <w:rFonts w:ascii="Arial" w:eastAsia="Arial" w:hAnsi="Arial" w:cs="Arial"/>
              </w:rPr>
              <w:tab/>
              <w:t xml:space="preserve">The power pursuant to Section 102(4) of the PDI Act to allow any matter specified by the Planning and Design Code for the purposes of Section </w:t>
            </w:r>
          </w:p>
          <w:p w14:paraId="48FDA33B" w14:textId="77777777" w:rsidR="00B519EA" w:rsidRDefault="00DC097F">
            <w:pPr>
              <w:ind w:left="39"/>
              <w:jc w:val="center"/>
            </w:pPr>
            <w:r>
              <w:rPr>
                <w:rFonts w:ascii="Arial" w:eastAsia="Arial" w:hAnsi="Arial" w:cs="Arial"/>
              </w:rPr>
              <w:t xml:space="preserve">102(4) of the PDI Act to be reserved on the application of the applicant. </w:t>
            </w:r>
          </w:p>
        </w:tc>
      </w:tr>
      <w:tr w:rsidR="00B519EA" w14:paraId="27C8AB4B" w14:textId="77777777">
        <w:trPr>
          <w:trHeight w:val="504"/>
        </w:trPr>
        <w:tc>
          <w:tcPr>
            <w:tcW w:w="674" w:type="dxa"/>
            <w:tcBorders>
              <w:top w:val="single" w:sz="4" w:space="0" w:color="000000"/>
              <w:left w:val="single" w:sz="4" w:space="0" w:color="000000"/>
              <w:bottom w:val="single" w:sz="4" w:space="0" w:color="000000"/>
              <w:right w:val="nil"/>
            </w:tcBorders>
          </w:tcPr>
          <w:p w14:paraId="59D9DEA8" w14:textId="77777777" w:rsidR="00B519EA" w:rsidRDefault="00DC097F">
            <w:pPr>
              <w:ind w:left="108"/>
            </w:pPr>
            <w:r>
              <w:rPr>
                <w:rFonts w:ascii="Arial" w:eastAsia="Arial" w:hAnsi="Arial" w:cs="Arial"/>
              </w:rPr>
              <w:t xml:space="preserve">6. </w:t>
            </w:r>
          </w:p>
        </w:tc>
        <w:tc>
          <w:tcPr>
            <w:tcW w:w="8402" w:type="dxa"/>
            <w:tcBorders>
              <w:top w:val="single" w:sz="4" w:space="0" w:color="000000"/>
              <w:left w:val="nil"/>
              <w:bottom w:val="single" w:sz="4" w:space="0" w:color="000000"/>
              <w:right w:val="single" w:sz="4" w:space="0" w:color="000000"/>
            </w:tcBorders>
          </w:tcPr>
          <w:p w14:paraId="163FC72C" w14:textId="77777777" w:rsidR="00B519EA" w:rsidRDefault="00DC097F">
            <w:r>
              <w:rPr>
                <w:rFonts w:ascii="Arial" w:eastAsia="Arial" w:hAnsi="Arial" w:cs="Arial"/>
                <w:b/>
              </w:rPr>
              <w:t xml:space="preserve">Performance Assessed Development </w:t>
            </w:r>
          </w:p>
        </w:tc>
      </w:tr>
      <w:tr w:rsidR="00B519EA" w14:paraId="72C57445" w14:textId="77777777">
        <w:trPr>
          <w:trHeight w:val="1008"/>
        </w:trPr>
        <w:tc>
          <w:tcPr>
            <w:tcW w:w="674" w:type="dxa"/>
            <w:tcBorders>
              <w:top w:val="single" w:sz="4" w:space="0" w:color="000000"/>
              <w:left w:val="single" w:sz="4" w:space="0" w:color="000000"/>
              <w:bottom w:val="single" w:sz="4" w:space="0" w:color="000000"/>
              <w:right w:val="nil"/>
            </w:tcBorders>
          </w:tcPr>
          <w:p w14:paraId="58601A96" w14:textId="77777777" w:rsidR="00B519EA" w:rsidRDefault="00B519EA"/>
        </w:tc>
        <w:tc>
          <w:tcPr>
            <w:tcW w:w="8402" w:type="dxa"/>
            <w:tcBorders>
              <w:top w:val="single" w:sz="4" w:space="0" w:color="000000"/>
              <w:left w:val="nil"/>
              <w:bottom w:val="single" w:sz="4" w:space="0" w:color="000000"/>
              <w:right w:val="single" w:sz="4" w:space="0" w:color="000000"/>
            </w:tcBorders>
          </w:tcPr>
          <w:p w14:paraId="79E8CB20" w14:textId="77777777" w:rsidR="00B519EA" w:rsidRDefault="00DC097F">
            <w:pPr>
              <w:ind w:left="710" w:hanging="710"/>
            </w:pPr>
            <w:r>
              <w:rPr>
                <w:rFonts w:ascii="Arial" w:eastAsia="Arial" w:hAnsi="Arial" w:cs="Arial"/>
              </w:rPr>
              <w:t xml:space="preserve">6.1 </w:t>
            </w:r>
            <w:r>
              <w:rPr>
                <w:rFonts w:ascii="Arial" w:eastAsia="Arial" w:hAnsi="Arial" w:cs="Arial"/>
              </w:rPr>
              <w:tab/>
              <w:t xml:space="preserve">The power pursuant to Section 107(2)(c) of the PDI Act to form the opinion that the development is seriously at variance with the Planning and Design Code (disregarding minor variations). </w:t>
            </w:r>
          </w:p>
        </w:tc>
      </w:tr>
      <w:tr w:rsidR="00B519EA" w14:paraId="410FF85C" w14:textId="77777777">
        <w:trPr>
          <w:trHeight w:val="1009"/>
        </w:trPr>
        <w:tc>
          <w:tcPr>
            <w:tcW w:w="674" w:type="dxa"/>
            <w:tcBorders>
              <w:top w:val="single" w:sz="4" w:space="0" w:color="000000"/>
              <w:left w:val="single" w:sz="4" w:space="0" w:color="000000"/>
              <w:bottom w:val="single" w:sz="4" w:space="0" w:color="000000"/>
              <w:right w:val="nil"/>
            </w:tcBorders>
          </w:tcPr>
          <w:p w14:paraId="1C0A7FC4" w14:textId="77777777" w:rsidR="00B519EA" w:rsidRDefault="00B519EA"/>
        </w:tc>
        <w:tc>
          <w:tcPr>
            <w:tcW w:w="8402" w:type="dxa"/>
            <w:tcBorders>
              <w:top w:val="single" w:sz="4" w:space="0" w:color="000000"/>
              <w:left w:val="nil"/>
              <w:bottom w:val="single" w:sz="4" w:space="0" w:color="000000"/>
              <w:right w:val="single" w:sz="4" w:space="0" w:color="000000"/>
            </w:tcBorders>
          </w:tcPr>
          <w:p w14:paraId="59D4500D" w14:textId="77777777" w:rsidR="00B519EA" w:rsidRDefault="00DC097F">
            <w:pPr>
              <w:ind w:left="710" w:hanging="710"/>
            </w:pPr>
            <w:r>
              <w:rPr>
                <w:rFonts w:ascii="Arial" w:eastAsia="Arial" w:hAnsi="Arial" w:cs="Arial"/>
              </w:rPr>
              <w:t xml:space="preserve">6.2 </w:t>
            </w:r>
            <w:r>
              <w:rPr>
                <w:rFonts w:ascii="Arial" w:eastAsia="Arial" w:hAnsi="Arial" w:cs="Arial"/>
              </w:rPr>
              <w:tab/>
              <w:t xml:space="preserve">The power pursuant to Section 107(3) of the PDI Act, if a proposed development is to be assessed under Section 107 of the PDI Act to make a decision in accordance with a practice direction. </w:t>
            </w:r>
          </w:p>
        </w:tc>
      </w:tr>
      <w:tr w:rsidR="00B519EA" w14:paraId="521545A3" w14:textId="77777777">
        <w:trPr>
          <w:trHeight w:val="1262"/>
        </w:trPr>
        <w:tc>
          <w:tcPr>
            <w:tcW w:w="674" w:type="dxa"/>
            <w:tcBorders>
              <w:top w:val="single" w:sz="4" w:space="0" w:color="000000"/>
              <w:left w:val="single" w:sz="4" w:space="0" w:color="000000"/>
              <w:bottom w:val="single" w:sz="4" w:space="0" w:color="000000"/>
              <w:right w:val="nil"/>
            </w:tcBorders>
          </w:tcPr>
          <w:p w14:paraId="1CB7C202" w14:textId="77777777" w:rsidR="00B519EA" w:rsidRDefault="00B519EA"/>
        </w:tc>
        <w:tc>
          <w:tcPr>
            <w:tcW w:w="8402" w:type="dxa"/>
            <w:tcBorders>
              <w:top w:val="single" w:sz="4" w:space="0" w:color="000000"/>
              <w:left w:val="nil"/>
              <w:bottom w:val="single" w:sz="4" w:space="0" w:color="000000"/>
              <w:right w:val="single" w:sz="4" w:space="0" w:color="000000"/>
            </w:tcBorders>
          </w:tcPr>
          <w:p w14:paraId="509A7F5F" w14:textId="77777777" w:rsidR="00B519EA" w:rsidRDefault="00DC097F">
            <w:pPr>
              <w:ind w:left="710" w:hanging="710"/>
            </w:pPr>
            <w:r>
              <w:rPr>
                <w:rFonts w:ascii="Arial" w:eastAsia="Arial" w:hAnsi="Arial" w:cs="Arial"/>
              </w:rPr>
              <w:t xml:space="preserve">6.3 </w:t>
            </w:r>
            <w:r>
              <w:rPr>
                <w:rFonts w:ascii="Arial" w:eastAsia="Arial" w:hAnsi="Arial" w:cs="Arial"/>
              </w:rPr>
              <w:tab/>
              <w:t xml:space="preserve">The power pursuant to Section 107(4) of the PDI Act to limit the matters that the delegate will take into account to what should be the decision of the relevant authority as to planning consent in relation to the performance based elements of the development as assessed on its merits. </w:t>
            </w:r>
          </w:p>
        </w:tc>
      </w:tr>
    </w:tbl>
    <w:p w14:paraId="151D6E29" w14:textId="77777777" w:rsidR="00B519EA" w:rsidRDefault="00B519EA">
      <w:pPr>
        <w:spacing w:after="0"/>
        <w:ind w:left="-1798" w:right="10640"/>
      </w:pPr>
    </w:p>
    <w:tbl>
      <w:tblPr>
        <w:tblStyle w:val="TableGrid"/>
        <w:tblW w:w="9076" w:type="dxa"/>
        <w:tblInd w:w="-108" w:type="dxa"/>
        <w:tblCellMar>
          <w:top w:w="50" w:type="dxa"/>
          <w:right w:w="59" w:type="dxa"/>
        </w:tblCellMar>
        <w:tblLook w:val="04A0" w:firstRow="1" w:lastRow="0" w:firstColumn="1" w:lastColumn="0" w:noHBand="0" w:noVBand="1"/>
      </w:tblPr>
      <w:tblGrid>
        <w:gridCol w:w="674"/>
        <w:gridCol w:w="710"/>
        <w:gridCol w:w="847"/>
        <w:gridCol w:w="6845"/>
      </w:tblGrid>
      <w:tr w:rsidR="00B519EA" w14:paraId="35054FB1" w14:textId="77777777">
        <w:trPr>
          <w:trHeight w:val="502"/>
        </w:trPr>
        <w:tc>
          <w:tcPr>
            <w:tcW w:w="674" w:type="dxa"/>
            <w:tcBorders>
              <w:top w:val="single" w:sz="4" w:space="0" w:color="000000"/>
              <w:left w:val="single" w:sz="4" w:space="0" w:color="000000"/>
              <w:bottom w:val="single" w:sz="4" w:space="0" w:color="000000"/>
              <w:right w:val="nil"/>
            </w:tcBorders>
          </w:tcPr>
          <w:p w14:paraId="2517DC9C" w14:textId="77777777" w:rsidR="00B519EA" w:rsidRDefault="00DC097F">
            <w:pPr>
              <w:ind w:left="108"/>
            </w:pPr>
            <w:r>
              <w:rPr>
                <w:rFonts w:ascii="Arial" w:eastAsia="Arial" w:hAnsi="Arial" w:cs="Arial"/>
              </w:rPr>
              <w:t xml:space="preserve">7. </w:t>
            </w:r>
          </w:p>
        </w:tc>
        <w:tc>
          <w:tcPr>
            <w:tcW w:w="8402" w:type="dxa"/>
            <w:gridSpan w:val="3"/>
            <w:tcBorders>
              <w:top w:val="single" w:sz="4" w:space="0" w:color="000000"/>
              <w:left w:val="nil"/>
              <w:bottom w:val="single" w:sz="4" w:space="0" w:color="000000"/>
              <w:right w:val="single" w:sz="4" w:space="0" w:color="000000"/>
            </w:tcBorders>
          </w:tcPr>
          <w:p w14:paraId="1F770B9D" w14:textId="77777777" w:rsidR="00B519EA" w:rsidRDefault="00DC097F">
            <w:r>
              <w:rPr>
                <w:rFonts w:ascii="Arial" w:eastAsia="Arial" w:hAnsi="Arial" w:cs="Arial"/>
                <w:b/>
              </w:rPr>
              <w:t>Building Consent</w:t>
            </w:r>
            <w:r>
              <w:rPr>
                <w:rFonts w:ascii="Arial" w:eastAsia="Arial" w:hAnsi="Arial" w:cs="Arial"/>
              </w:rPr>
              <w:t xml:space="preserve"> </w:t>
            </w:r>
          </w:p>
        </w:tc>
      </w:tr>
      <w:tr w:rsidR="00B519EA" w14:paraId="6794FCDE" w14:textId="77777777">
        <w:trPr>
          <w:trHeight w:val="1262"/>
        </w:trPr>
        <w:tc>
          <w:tcPr>
            <w:tcW w:w="674" w:type="dxa"/>
            <w:tcBorders>
              <w:top w:val="single" w:sz="4" w:space="0" w:color="000000"/>
              <w:left w:val="single" w:sz="4" w:space="0" w:color="000000"/>
              <w:bottom w:val="single" w:sz="4" w:space="0" w:color="000000"/>
              <w:right w:val="nil"/>
            </w:tcBorders>
          </w:tcPr>
          <w:p w14:paraId="27CF01FC" w14:textId="77777777" w:rsidR="00B519EA" w:rsidRDefault="00B519EA"/>
        </w:tc>
        <w:tc>
          <w:tcPr>
            <w:tcW w:w="710" w:type="dxa"/>
            <w:tcBorders>
              <w:top w:val="single" w:sz="4" w:space="0" w:color="000000"/>
              <w:left w:val="nil"/>
              <w:bottom w:val="single" w:sz="4" w:space="0" w:color="000000"/>
              <w:right w:val="nil"/>
            </w:tcBorders>
          </w:tcPr>
          <w:p w14:paraId="4B8BDB5D" w14:textId="77777777" w:rsidR="00B519EA" w:rsidRDefault="00DC097F">
            <w:r>
              <w:rPr>
                <w:rFonts w:ascii="Arial" w:eastAsia="Arial" w:hAnsi="Arial" w:cs="Arial"/>
              </w:rPr>
              <w:t xml:space="preserve">7.1 </w:t>
            </w:r>
          </w:p>
        </w:tc>
        <w:tc>
          <w:tcPr>
            <w:tcW w:w="7691" w:type="dxa"/>
            <w:gridSpan w:val="2"/>
            <w:tcBorders>
              <w:top w:val="single" w:sz="4" w:space="0" w:color="000000"/>
              <w:left w:val="nil"/>
              <w:bottom w:val="single" w:sz="4" w:space="0" w:color="000000"/>
              <w:right w:val="single" w:sz="4" w:space="0" w:color="000000"/>
            </w:tcBorders>
          </w:tcPr>
          <w:p w14:paraId="4F6B6F2D" w14:textId="77777777" w:rsidR="00B519EA" w:rsidRDefault="00DC097F">
            <w:r>
              <w:rPr>
                <w:rFonts w:ascii="Arial" w:eastAsia="Arial" w:hAnsi="Arial" w:cs="Arial"/>
              </w:rPr>
              <w:t xml:space="preserve">The power pursuant to Section 118(1) of the PDI Act, if the Regulations provide that a form of building work complies with the Building Rules, to grant any such building work a building consent (subject to such conditions or exceptions as may be prescribed by the regulations). </w:t>
            </w:r>
          </w:p>
        </w:tc>
      </w:tr>
      <w:tr w:rsidR="00B519EA" w14:paraId="35CF2BF8" w14:textId="77777777">
        <w:trPr>
          <w:trHeight w:val="1263"/>
        </w:trPr>
        <w:tc>
          <w:tcPr>
            <w:tcW w:w="674" w:type="dxa"/>
            <w:tcBorders>
              <w:top w:val="single" w:sz="4" w:space="0" w:color="000000"/>
              <w:left w:val="single" w:sz="4" w:space="0" w:color="000000"/>
              <w:bottom w:val="single" w:sz="4" w:space="0" w:color="000000"/>
              <w:right w:val="nil"/>
            </w:tcBorders>
          </w:tcPr>
          <w:p w14:paraId="59B5C396" w14:textId="77777777" w:rsidR="00B519EA" w:rsidRDefault="00B519EA"/>
        </w:tc>
        <w:tc>
          <w:tcPr>
            <w:tcW w:w="710" w:type="dxa"/>
            <w:tcBorders>
              <w:top w:val="single" w:sz="4" w:space="0" w:color="000000"/>
              <w:left w:val="nil"/>
              <w:bottom w:val="single" w:sz="4" w:space="0" w:color="000000"/>
              <w:right w:val="nil"/>
            </w:tcBorders>
          </w:tcPr>
          <w:p w14:paraId="2D1D43C2" w14:textId="77777777" w:rsidR="00B519EA" w:rsidRDefault="00DC097F">
            <w:r>
              <w:rPr>
                <w:rFonts w:ascii="Arial" w:eastAsia="Arial" w:hAnsi="Arial" w:cs="Arial"/>
              </w:rPr>
              <w:t xml:space="preserve">7.2 </w:t>
            </w:r>
          </w:p>
        </w:tc>
        <w:tc>
          <w:tcPr>
            <w:tcW w:w="7691" w:type="dxa"/>
            <w:gridSpan w:val="2"/>
            <w:tcBorders>
              <w:top w:val="single" w:sz="4" w:space="0" w:color="000000"/>
              <w:left w:val="nil"/>
              <w:bottom w:val="single" w:sz="4" w:space="0" w:color="000000"/>
              <w:right w:val="single" w:sz="4" w:space="0" w:color="000000"/>
            </w:tcBorders>
          </w:tcPr>
          <w:p w14:paraId="56BD4364" w14:textId="77777777" w:rsidR="00B519EA" w:rsidRDefault="00DC097F">
            <w:r>
              <w:rPr>
                <w:rFonts w:ascii="Arial" w:eastAsia="Arial" w:hAnsi="Arial" w:cs="Arial"/>
              </w:rPr>
              <w:t xml:space="preserve">The power pursuant to Section 118(2)(a) of the PDI Act to seek the concurrence of the Commission to grant a building consent in respect of a development that is at variance with the performance requirements of the Building Code or a Ministerial building standard. </w:t>
            </w:r>
          </w:p>
        </w:tc>
      </w:tr>
      <w:tr w:rsidR="00B519EA" w14:paraId="427705E6" w14:textId="77777777">
        <w:trPr>
          <w:trHeight w:val="1008"/>
        </w:trPr>
        <w:tc>
          <w:tcPr>
            <w:tcW w:w="674" w:type="dxa"/>
            <w:tcBorders>
              <w:top w:val="single" w:sz="4" w:space="0" w:color="000000"/>
              <w:left w:val="single" w:sz="4" w:space="0" w:color="000000"/>
              <w:bottom w:val="single" w:sz="4" w:space="0" w:color="000000"/>
              <w:right w:val="nil"/>
            </w:tcBorders>
          </w:tcPr>
          <w:p w14:paraId="67D69E5C" w14:textId="77777777" w:rsidR="00B519EA" w:rsidRDefault="00B519EA"/>
        </w:tc>
        <w:tc>
          <w:tcPr>
            <w:tcW w:w="710" w:type="dxa"/>
            <w:tcBorders>
              <w:top w:val="single" w:sz="4" w:space="0" w:color="000000"/>
              <w:left w:val="nil"/>
              <w:bottom w:val="single" w:sz="4" w:space="0" w:color="000000"/>
              <w:right w:val="nil"/>
            </w:tcBorders>
          </w:tcPr>
          <w:p w14:paraId="2F862463" w14:textId="77777777" w:rsidR="00B519EA" w:rsidRDefault="00DC097F">
            <w:r>
              <w:rPr>
                <w:rFonts w:ascii="Arial" w:eastAsia="Arial" w:hAnsi="Arial" w:cs="Arial"/>
              </w:rPr>
              <w:t xml:space="preserve">7.3 </w:t>
            </w:r>
          </w:p>
        </w:tc>
        <w:tc>
          <w:tcPr>
            <w:tcW w:w="7691" w:type="dxa"/>
            <w:gridSpan w:val="2"/>
            <w:tcBorders>
              <w:top w:val="single" w:sz="4" w:space="0" w:color="000000"/>
              <w:left w:val="nil"/>
              <w:bottom w:val="single" w:sz="4" w:space="0" w:color="000000"/>
              <w:right w:val="single" w:sz="4" w:space="0" w:color="000000"/>
            </w:tcBorders>
          </w:tcPr>
          <w:p w14:paraId="482EB232" w14:textId="77777777" w:rsidR="00B519EA" w:rsidRDefault="00DC097F">
            <w:r>
              <w:rPr>
                <w:rFonts w:ascii="Arial" w:eastAsia="Arial" w:hAnsi="Arial" w:cs="Arial"/>
              </w:rPr>
              <w:t xml:space="preserve">The power pursuant to Section 118(2) of the PDI Act, subject to Section 118(6) of the PDI Act, to grant a building consent to a development that is at variance with the Building Rules if: </w:t>
            </w:r>
          </w:p>
        </w:tc>
      </w:tr>
      <w:tr w:rsidR="00B519EA" w14:paraId="0BBB8CF6" w14:textId="77777777">
        <w:trPr>
          <w:trHeight w:val="1262"/>
        </w:trPr>
        <w:tc>
          <w:tcPr>
            <w:tcW w:w="674" w:type="dxa"/>
            <w:tcBorders>
              <w:top w:val="single" w:sz="4" w:space="0" w:color="000000"/>
              <w:left w:val="single" w:sz="4" w:space="0" w:color="000000"/>
              <w:bottom w:val="single" w:sz="4" w:space="0" w:color="000000"/>
              <w:right w:val="nil"/>
            </w:tcBorders>
          </w:tcPr>
          <w:p w14:paraId="6B2A2B4F" w14:textId="77777777" w:rsidR="00B519EA" w:rsidRDefault="00B519EA"/>
        </w:tc>
        <w:tc>
          <w:tcPr>
            <w:tcW w:w="710" w:type="dxa"/>
            <w:tcBorders>
              <w:top w:val="single" w:sz="4" w:space="0" w:color="000000"/>
              <w:left w:val="nil"/>
              <w:bottom w:val="single" w:sz="4" w:space="0" w:color="000000"/>
              <w:right w:val="nil"/>
            </w:tcBorders>
          </w:tcPr>
          <w:p w14:paraId="4BCC5EF9" w14:textId="77777777" w:rsidR="00B519EA" w:rsidRDefault="00B519EA"/>
        </w:tc>
        <w:tc>
          <w:tcPr>
            <w:tcW w:w="847" w:type="dxa"/>
            <w:tcBorders>
              <w:top w:val="single" w:sz="4" w:space="0" w:color="000000"/>
              <w:left w:val="nil"/>
              <w:bottom w:val="single" w:sz="4" w:space="0" w:color="000000"/>
              <w:right w:val="nil"/>
            </w:tcBorders>
          </w:tcPr>
          <w:p w14:paraId="7A64583C" w14:textId="77777777" w:rsidR="00B519EA" w:rsidRDefault="00DC097F">
            <w:r>
              <w:rPr>
                <w:rFonts w:ascii="Arial" w:eastAsia="Arial" w:hAnsi="Arial" w:cs="Arial"/>
              </w:rPr>
              <w:t xml:space="preserve">7.3.1 </w:t>
            </w:r>
          </w:p>
        </w:tc>
        <w:tc>
          <w:tcPr>
            <w:tcW w:w="6844" w:type="dxa"/>
            <w:tcBorders>
              <w:top w:val="single" w:sz="4" w:space="0" w:color="000000"/>
              <w:left w:val="nil"/>
              <w:bottom w:val="single" w:sz="4" w:space="0" w:color="000000"/>
              <w:right w:val="single" w:sz="4" w:space="0" w:color="000000"/>
            </w:tcBorders>
          </w:tcPr>
          <w:p w14:paraId="7699F792" w14:textId="77777777" w:rsidR="00B519EA" w:rsidRDefault="00DC097F">
            <w:pPr>
              <w:ind w:left="2"/>
            </w:pPr>
            <w:r>
              <w:rPr>
                <w:rFonts w:ascii="Arial" w:eastAsia="Arial" w:hAnsi="Arial" w:cs="Arial"/>
              </w:rPr>
              <w:t xml:space="preserve">the variance is with a part of the Building Rules other than the Building Code or a Ministerial building standard and the delegate determines that it is appropriate to grant the consent despite the variance on the basis that the delegate is satisfied: </w:t>
            </w:r>
          </w:p>
        </w:tc>
      </w:tr>
      <w:tr w:rsidR="00B519EA" w14:paraId="461388BB" w14:textId="77777777">
        <w:trPr>
          <w:trHeight w:val="502"/>
        </w:trPr>
        <w:tc>
          <w:tcPr>
            <w:tcW w:w="674" w:type="dxa"/>
            <w:tcBorders>
              <w:top w:val="single" w:sz="4" w:space="0" w:color="000000"/>
              <w:left w:val="single" w:sz="4" w:space="0" w:color="000000"/>
              <w:bottom w:val="single" w:sz="4" w:space="0" w:color="000000"/>
              <w:right w:val="nil"/>
            </w:tcBorders>
          </w:tcPr>
          <w:p w14:paraId="351B62A7" w14:textId="77777777" w:rsidR="00B519EA" w:rsidRDefault="00B519EA"/>
        </w:tc>
        <w:tc>
          <w:tcPr>
            <w:tcW w:w="710" w:type="dxa"/>
            <w:tcBorders>
              <w:top w:val="single" w:sz="4" w:space="0" w:color="000000"/>
              <w:left w:val="nil"/>
              <w:bottom w:val="single" w:sz="4" w:space="0" w:color="000000"/>
              <w:right w:val="nil"/>
            </w:tcBorders>
          </w:tcPr>
          <w:p w14:paraId="76A47DBA" w14:textId="77777777" w:rsidR="00B519EA" w:rsidRDefault="00B519EA"/>
        </w:tc>
        <w:tc>
          <w:tcPr>
            <w:tcW w:w="847" w:type="dxa"/>
            <w:tcBorders>
              <w:top w:val="single" w:sz="4" w:space="0" w:color="000000"/>
              <w:left w:val="nil"/>
              <w:bottom w:val="single" w:sz="4" w:space="0" w:color="000000"/>
              <w:right w:val="nil"/>
            </w:tcBorders>
          </w:tcPr>
          <w:p w14:paraId="1F783957" w14:textId="77777777" w:rsidR="00B519EA" w:rsidRDefault="00B519EA"/>
        </w:tc>
        <w:tc>
          <w:tcPr>
            <w:tcW w:w="6844" w:type="dxa"/>
            <w:tcBorders>
              <w:top w:val="single" w:sz="4" w:space="0" w:color="000000"/>
              <w:left w:val="nil"/>
              <w:bottom w:val="single" w:sz="4" w:space="0" w:color="000000"/>
              <w:right w:val="single" w:sz="4" w:space="0" w:color="000000"/>
            </w:tcBorders>
          </w:tcPr>
          <w:p w14:paraId="623C8051" w14:textId="77777777" w:rsidR="00B519EA" w:rsidRDefault="00DC097F">
            <w:pPr>
              <w:tabs>
                <w:tab w:val="center" w:pos="337"/>
                <w:tab w:val="center" w:pos="1211"/>
              </w:tabs>
            </w:pPr>
            <w:r>
              <w:tab/>
            </w:r>
            <w:r>
              <w:rPr>
                <w:rFonts w:ascii="Arial" w:eastAsia="Arial" w:hAnsi="Arial" w:cs="Arial"/>
              </w:rPr>
              <w:t xml:space="preserve">7.3.1.1 </w:t>
            </w:r>
            <w:r>
              <w:rPr>
                <w:rFonts w:ascii="Arial" w:eastAsia="Arial" w:hAnsi="Arial" w:cs="Arial"/>
              </w:rPr>
              <w:tab/>
              <w:t xml:space="preserve">that: </w:t>
            </w:r>
          </w:p>
        </w:tc>
      </w:tr>
      <w:tr w:rsidR="00B519EA" w14:paraId="221B65D1" w14:textId="77777777">
        <w:trPr>
          <w:trHeight w:val="1263"/>
        </w:trPr>
        <w:tc>
          <w:tcPr>
            <w:tcW w:w="674" w:type="dxa"/>
            <w:tcBorders>
              <w:top w:val="single" w:sz="4" w:space="0" w:color="000000"/>
              <w:left w:val="single" w:sz="4" w:space="0" w:color="000000"/>
              <w:bottom w:val="single" w:sz="4" w:space="0" w:color="000000"/>
              <w:right w:val="nil"/>
            </w:tcBorders>
          </w:tcPr>
          <w:p w14:paraId="76713796" w14:textId="77777777" w:rsidR="00B519EA" w:rsidRDefault="00B519EA"/>
        </w:tc>
        <w:tc>
          <w:tcPr>
            <w:tcW w:w="710" w:type="dxa"/>
            <w:tcBorders>
              <w:top w:val="single" w:sz="4" w:space="0" w:color="000000"/>
              <w:left w:val="nil"/>
              <w:bottom w:val="single" w:sz="4" w:space="0" w:color="000000"/>
              <w:right w:val="nil"/>
            </w:tcBorders>
          </w:tcPr>
          <w:p w14:paraId="706E6489" w14:textId="77777777" w:rsidR="00B519EA" w:rsidRDefault="00B519EA"/>
        </w:tc>
        <w:tc>
          <w:tcPr>
            <w:tcW w:w="847" w:type="dxa"/>
            <w:tcBorders>
              <w:top w:val="single" w:sz="4" w:space="0" w:color="000000"/>
              <w:left w:val="nil"/>
              <w:bottom w:val="single" w:sz="4" w:space="0" w:color="000000"/>
              <w:right w:val="nil"/>
            </w:tcBorders>
          </w:tcPr>
          <w:p w14:paraId="5613BD1A" w14:textId="77777777" w:rsidR="00B519EA" w:rsidRDefault="00B519EA"/>
        </w:tc>
        <w:tc>
          <w:tcPr>
            <w:tcW w:w="6844" w:type="dxa"/>
            <w:tcBorders>
              <w:top w:val="single" w:sz="4" w:space="0" w:color="000000"/>
              <w:left w:val="nil"/>
              <w:bottom w:val="single" w:sz="4" w:space="0" w:color="000000"/>
              <w:right w:val="single" w:sz="4" w:space="0" w:color="000000"/>
            </w:tcBorders>
          </w:tcPr>
          <w:p w14:paraId="4E4A667C" w14:textId="77777777" w:rsidR="00B519EA" w:rsidRDefault="00DC097F">
            <w:pPr>
              <w:spacing w:line="242" w:lineRule="auto"/>
              <w:ind w:left="1048" w:right="61" w:hanging="51"/>
              <w:jc w:val="center"/>
            </w:pPr>
            <w:r>
              <w:rPr>
                <w:rFonts w:ascii="Arial" w:eastAsia="Arial" w:hAnsi="Arial" w:cs="Arial"/>
              </w:rPr>
              <w:t xml:space="preserve">(a) </w:t>
            </w:r>
            <w:r>
              <w:rPr>
                <w:rFonts w:ascii="Arial" w:eastAsia="Arial" w:hAnsi="Arial" w:cs="Arial"/>
              </w:rPr>
              <w:tab/>
              <w:t xml:space="preserve">the provisions of the Building Rules are inappropriate to the particular building or building work, or the proposed building work fails to conform with the </w:t>
            </w:r>
          </w:p>
          <w:p w14:paraId="174A8D4C" w14:textId="77777777" w:rsidR="00B519EA" w:rsidRDefault="00DC097F">
            <w:pPr>
              <w:ind w:left="1563"/>
            </w:pPr>
            <w:r>
              <w:rPr>
                <w:rFonts w:ascii="Arial" w:eastAsia="Arial" w:hAnsi="Arial" w:cs="Arial"/>
              </w:rPr>
              <w:t xml:space="preserve">Building Rules only in minor respects; and </w:t>
            </w:r>
          </w:p>
        </w:tc>
      </w:tr>
      <w:tr w:rsidR="00B519EA" w14:paraId="08410C3E" w14:textId="77777777">
        <w:trPr>
          <w:trHeight w:val="2021"/>
        </w:trPr>
        <w:tc>
          <w:tcPr>
            <w:tcW w:w="674" w:type="dxa"/>
            <w:tcBorders>
              <w:top w:val="single" w:sz="4" w:space="0" w:color="000000"/>
              <w:left w:val="single" w:sz="4" w:space="0" w:color="000000"/>
              <w:bottom w:val="single" w:sz="4" w:space="0" w:color="000000"/>
              <w:right w:val="nil"/>
            </w:tcBorders>
          </w:tcPr>
          <w:p w14:paraId="101DC82A" w14:textId="77777777" w:rsidR="00B519EA" w:rsidRDefault="00B519EA"/>
        </w:tc>
        <w:tc>
          <w:tcPr>
            <w:tcW w:w="710" w:type="dxa"/>
            <w:tcBorders>
              <w:top w:val="single" w:sz="4" w:space="0" w:color="000000"/>
              <w:left w:val="nil"/>
              <w:bottom w:val="single" w:sz="4" w:space="0" w:color="000000"/>
              <w:right w:val="nil"/>
            </w:tcBorders>
          </w:tcPr>
          <w:p w14:paraId="6194A070" w14:textId="77777777" w:rsidR="00B519EA" w:rsidRDefault="00B519EA"/>
        </w:tc>
        <w:tc>
          <w:tcPr>
            <w:tcW w:w="847" w:type="dxa"/>
            <w:tcBorders>
              <w:top w:val="single" w:sz="4" w:space="0" w:color="000000"/>
              <w:left w:val="nil"/>
              <w:bottom w:val="single" w:sz="4" w:space="0" w:color="000000"/>
              <w:right w:val="nil"/>
            </w:tcBorders>
          </w:tcPr>
          <w:p w14:paraId="1DDBD6D6" w14:textId="77777777" w:rsidR="00B519EA" w:rsidRDefault="00B519EA"/>
        </w:tc>
        <w:tc>
          <w:tcPr>
            <w:tcW w:w="6844" w:type="dxa"/>
            <w:tcBorders>
              <w:top w:val="single" w:sz="4" w:space="0" w:color="000000"/>
              <w:left w:val="nil"/>
              <w:bottom w:val="single" w:sz="4" w:space="0" w:color="000000"/>
              <w:right w:val="single" w:sz="4" w:space="0" w:color="000000"/>
            </w:tcBorders>
          </w:tcPr>
          <w:p w14:paraId="15CD83AC" w14:textId="77777777" w:rsidR="00B519EA" w:rsidRDefault="00DC097F">
            <w:pPr>
              <w:ind w:left="1563" w:right="49" w:hanging="566"/>
            </w:pPr>
            <w:r>
              <w:rPr>
                <w:rFonts w:ascii="Arial" w:eastAsia="Arial" w:hAnsi="Arial" w:cs="Arial"/>
              </w:rPr>
              <w:t xml:space="preserve">(b) </w:t>
            </w:r>
            <w:r>
              <w:rPr>
                <w:rFonts w:ascii="Arial" w:eastAsia="Arial" w:hAnsi="Arial" w:cs="Arial"/>
              </w:rPr>
              <w:tab/>
              <w:t xml:space="preserve">the variance is justifiable having regard to the objects of the Planning and Design Code or the performance requirements of the Building Code or a Ministerial building standard (as the case may be) and would achieve the objects of this Act as effectively, or more effectively, than if the variance were not to be allowed; or </w:t>
            </w:r>
          </w:p>
        </w:tc>
      </w:tr>
      <w:tr w:rsidR="00B519EA" w14:paraId="7616D9A3" w14:textId="77777777">
        <w:trPr>
          <w:trHeight w:val="1011"/>
        </w:trPr>
        <w:tc>
          <w:tcPr>
            <w:tcW w:w="674" w:type="dxa"/>
            <w:tcBorders>
              <w:top w:val="single" w:sz="4" w:space="0" w:color="000000"/>
              <w:left w:val="single" w:sz="4" w:space="0" w:color="000000"/>
              <w:bottom w:val="single" w:sz="4" w:space="0" w:color="000000"/>
              <w:right w:val="nil"/>
            </w:tcBorders>
          </w:tcPr>
          <w:p w14:paraId="427F6730" w14:textId="77777777" w:rsidR="00B519EA" w:rsidRDefault="00B519EA"/>
        </w:tc>
        <w:tc>
          <w:tcPr>
            <w:tcW w:w="710" w:type="dxa"/>
            <w:tcBorders>
              <w:top w:val="single" w:sz="4" w:space="0" w:color="000000"/>
              <w:left w:val="nil"/>
              <w:bottom w:val="single" w:sz="4" w:space="0" w:color="000000"/>
              <w:right w:val="nil"/>
            </w:tcBorders>
          </w:tcPr>
          <w:p w14:paraId="2CA66CE9" w14:textId="77777777" w:rsidR="00B519EA" w:rsidRDefault="00B519EA"/>
        </w:tc>
        <w:tc>
          <w:tcPr>
            <w:tcW w:w="847" w:type="dxa"/>
            <w:tcBorders>
              <w:top w:val="single" w:sz="4" w:space="0" w:color="000000"/>
              <w:left w:val="nil"/>
              <w:bottom w:val="single" w:sz="4" w:space="0" w:color="000000"/>
              <w:right w:val="nil"/>
            </w:tcBorders>
          </w:tcPr>
          <w:p w14:paraId="07AD03A2" w14:textId="77777777" w:rsidR="00B519EA" w:rsidRDefault="00B519EA"/>
        </w:tc>
        <w:tc>
          <w:tcPr>
            <w:tcW w:w="6844" w:type="dxa"/>
            <w:tcBorders>
              <w:top w:val="single" w:sz="4" w:space="0" w:color="000000"/>
              <w:left w:val="nil"/>
              <w:bottom w:val="single" w:sz="4" w:space="0" w:color="000000"/>
              <w:right w:val="single" w:sz="4" w:space="0" w:color="000000"/>
            </w:tcBorders>
          </w:tcPr>
          <w:p w14:paraId="1371214A" w14:textId="77777777" w:rsidR="00B519EA" w:rsidRDefault="00DC097F">
            <w:pPr>
              <w:ind w:left="994" w:hanging="994"/>
            </w:pPr>
            <w:r>
              <w:rPr>
                <w:rFonts w:ascii="Arial" w:eastAsia="Arial" w:hAnsi="Arial" w:cs="Arial"/>
              </w:rPr>
              <w:t xml:space="preserve">7.3.1.2 </w:t>
            </w:r>
            <w:r>
              <w:rPr>
                <w:rFonts w:ascii="Arial" w:eastAsia="Arial" w:hAnsi="Arial" w:cs="Arial"/>
              </w:rPr>
              <w:tab/>
              <w:t xml:space="preserve">in a case where the consent is being sought after the development has occurred - that the variance is justifiable in the circumstances of the particular case. </w:t>
            </w:r>
          </w:p>
        </w:tc>
      </w:tr>
      <w:tr w:rsidR="00B519EA" w14:paraId="4F727AC1" w14:textId="77777777">
        <w:trPr>
          <w:trHeight w:val="1514"/>
        </w:trPr>
        <w:tc>
          <w:tcPr>
            <w:tcW w:w="674" w:type="dxa"/>
            <w:tcBorders>
              <w:top w:val="single" w:sz="4" w:space="0" w:color="000000"/>
              <w:left w:val="single" w:sz="4" w:space="0" w:color="000000"/>
              <w:bottom w:val="single" w:sz="4" w:space="0" w:color="000000"/>
              <w:right w:val="nil"/>
            </w:tcBorders>
          </w:tcPr>
          <w:p w14:paraId="65A84689" w14:textId="77777777" w:rsidR="00B519EA" w:rsidRDefault="00B519EA"/>
        </w:tc>
        <w:tc>
          <w:tcPr>
            <w:tcW w:w="710" w:type="dxa"/>
            <w:tcBorders>
              <w:top w:val="single" w:sz="4" w:space="0" w:color="000000"/>
              <w:left w:val="nil"/>
              <w:bottom w:val="single" w:sz="4" w:space="0" w:color="000000"/>
              <w:right w:val="nil"/>
            </w:tcBorders>
          </w:tcPr>
          <w:p w14:paraId="03A6ED95" w14:textId="77777777" w:rsidR="00B519EA" w:rsidRDefault="00DC097F">
            <w:r>
              <w:rPr>
                <w:rFonts w:ascii="Arial" w:eastAsia="Arial" w:hAnsi="Arial" w:cs="Arial"/>
              </w:rPr>
              <w:t xml:space="preserve">7.4 </w:t>
            </w:r>
          </w:p>
        </w:tc>
        <w:tc>
          <w:tcPr>
            <w:tcW w:w="7691" w:type="dxa"/>
            <w:gridSpan w:val="2"/>
            <w:tcBorders>
              <w:top w:val="single" w:sz="4" w:space="0" w:color="000000"/>
              <w:left w:val="nil"/>
              <w:bottom w:val="single" w:sz="4" w:space="0" w:color="000000"/>
              <w:right w:val="single" w:sz="4" w:space="0" w:color="000000"/>
            </w:tcBorders>
          </w:tcPr>
          <w:p w14:paraId="35F5319D" w14:textId="77777777" w:rsidR="00B519EA" w:rsidRDefault="00DC097F">
            <w:r>
              <w:rPr>
                <w:rFonts w:ascii="Arial" w:eastAsia="Arial" w:hAnsi="Arial" w:cs="Arial"/>
              </w:rPr>
              <w:t xml:space="preserve">The power pursuant to Section 118(4) of the PDI Act, to at the request or with </w:t>
            </w:r>
          </w:p>
          <w:p w14:paraId="1A7D2EA0" w14:textId="77777777" w:rsidR="00B519EA" w:rsidRDefault="00DC097F">
            <w:pPr>
              <w:ind w:right="32"/>
            </w:pPr>
            <w:r>
              <w:rPr>
                <w:rFonts w:ascii="Arial" w:eastAsia="Arial" w:hAnsi="Arial" w:cs="Arial"/>
              </w:rPr>
              <w:t xml:space="preserve">the agreement of the applicant, refer proposed building work to the Commission for an opinion on whether or not it complies with the performance requirements of the Building Code or a Ministerial building standard. </w:t>
            </w:r>
          </w:p>
        </w:tc>
      </w:tr>
    </w:tbl>
    <w:p w14:paraId="75DC14A7" w14:textId="77777777" w:rsidR="00B519EA" w:rsidRDefault="00B519EA">
      <w:pPr>
        <w:spacing w:after="0"/>
        <w:ind w:left="-1798" w:right="10640"/>
      </w:pPr>
    </w:p>
    <w:tbl>
      <w:tblPr>
        <w:tblStyle w:val="TableGrid"/>
        <w:tblW w:w="9076" w:type="dxa"/>
        <w:tblInd w:w="-108" w:type="dxa"/>
        <w:tblCellMar>
          <w:top w:w="50" w:type="dxa"/>
          <w:right w:w="50" w:type="dxa"/>
        </w:tblCellMar>
        <w:tblLook w:val="04A0" w:firstRow="1" w:lastRow="0" w:firstColumn="1" w:lastColumn="0" w:noHBand="0" w:noVBand="1"/>
      </w:tblPr>
      <w:tblGrid>
        <w:gridCol w:w="674"/>
        <w:gridCol w:w="8402"/>
      </w:tblGrid>
      <w:tr w:rsidR="00B519EA" w14:paraId="33344A30" w14:textId="77777777">
        <w:trPr>
          <w:trHeight w:val="2021"/>
        </w:trPr>
        <w:tc>
          <w:tcPr>
            <w:tcW w:w="674" w:type="dxa"/>
            <w:tcBorders>
              <w:top w:val="single" w:sz="4" w:space="0" w:color="000000"/>
              <w:left w:val="single" w:sz="4" w:space="0" w:color="000000"/>
              <w:bottom w:val="single" w:sz="4" w:space="0" w:color="000000"/>
              <w:right w:val="nil"/>
            </w:tcBorders>
          </w:tcPr>
          <w:p w14:paraId="17114301" w14:textId="77777777" w:rsidR="00B519EA" w:rsidRDefault="00B519EA"/>
        </w:tc>
        <w:tc>
          <w:tcPr>
            <w:tcW w:w="8402" w:type="dxa"/>
            <w:tcBorders>
              <w:top w:val="single" w:sz="4" w:space="0" w:color="000000"/>
              <w:left w:val="nil"/>
              <w:bottom w:val="single" w:sz="4" w:space="0" w:color="000000"/>
              <w:right w:val="single" w:sz="4" w:space="0" w:color="000000"/>
            </w:tcBorders>
          </w:tcPr>
          <w:p w14:paraId="0C444C6B" w14:textId="77777777" w:rsidR="00B519EA" w:rsidRDefault="00DC097F">
            <w:pPr>
              <w:ind w:left="710" w:right="46" w:hanging="710"/>
            </w:pPr>
            <w:r>
              <w:rPr>
                <w:rFonts w:ascii="Arial" w:eastAsia="Arial" w:hAnsi="Arial" w:cs="Arial"/>
              </w:rPr>
              <w:t xml:space="preserve">7.5 </w:t>
            </w:r>
            <w:r>
              <w:rPr>
                <w:rFonts w:ascii="Arial" w:eastAsia="Arial" w:hAnsi="Arial" w:cs="Arial"/>
              </w:rPr>
              <w:tab/>
              <w:t xml:space="preserve">The power pursuant to Section 118(6) of the PDI Act if an inconsistency exists between the Building Rules and the Planning Rules in relation to a State heritage place or a local heritage place, to, in determining an application for building rules consent, ensure, so far as is reasonably practicable, that standards of building soundness, occupant safety and amenity are achieved in respect of the development that are as good as can reasonably be achieved in the circumstances. </w:t>
            </w:r>
          </w:p>
        </w:tc>
      </w:tr>
      <w:tr w:rsidR="00B519EA" w14:paraId="493C4704" w14:textId="77777777">
        <w:trPr>
          <w:trHeight w:val="1515"/>
        </w:trPr>
        <w:tc>
          <w:tcPr>
            <w:tcW w:w="674" w:type="dxa"/>
            <w:tcBorders>
              <w:top w:val="single" w:sz="4" w:space="0" w:color="000000"/>
              <w:left w:val="single" w:sz="4" w:space="0" w:color="000000"/>
              <w:bottom w:val="single" w:sz="4" w:space="0" w:color="000000"/>
              <w:right w:val="nil"/>
            </w:tcBorders>
          </w:tcPr>
          <w:p w14:paraId="780ED872" w14:textId="77777777" w:rsidR="00B519EA" w:rsidRDefault="00B519EA"/>
        </w:tc>
        <w:tc>
          <w:tcPr>
            <w:tcW w:w="8402" w:type="dxa"/>
            <w:tcBorders>
              <w:top w:val="single" w:sz="4" w:space="0" w:color="000000"/>
              <w:left w:val="nil"/>
              <w:bottom w:val="single" w:sz="4" w:space="0" w:color="000000"/>
              <w:right w:val="single" w:sz="4" w:space="0" w:color="000000"/>
            </w:tcBorders>
          </w:tcPr>
          <w:p w14:paraId="6C92726A" w14:textId="77777777" w:rsidR="00B519EA" w:rsidRDefault="00DC097F">
            <w:pPr>
              <w:ind w:left="710" w:right="33" w:hanging="710"/>
            </w:pPr>
            <w:r>
              <w:rPr>
                <w:rFonts w:ascii="Arial" w:eastAsia="Arial" w:hAnsi="Arial" w:cs="Arial"/>
              </w:rPr>
              <w:t xml:space="preserve">7.6 </w:t>
            </w:r>
            <w:r>
              <w:rPr>
                <w:rFonts w:ascii="Arial" w:eastAsia="Arial" w:hAnsi="Arial" w:cs="Arial"/>
              </w:rPr>
              <w:tab/>
              <w:t xml:space="preserve">The power pursuant to Section 118(7) of the PDI Act to seek and consider the advice of the Commission before imposing or agreeing to a requirement under Section 18(6) of the PDI Act that would be at variance with the performance requirements of the Building Code or a Ministerial building standard. </w:t>
            </w:r>
          </w:p>
        </w:tc>
      </w:tr>
      <w:tr w:rsidR="00B519EA" w14:paraId="15E985A3" w14:textId="77777777">
        <w:trPr>
          <w:trHeight w:val="1008"/>
        </w:trPr>
        <w:tc>
          <w:tcPr>
            <w:tcW w:w="674" w:type="dxa"/>
            <w:tcBorders>
              <w:top w:val="single" w:sz="4" w:space="0" w:color="000000"/>
              <w:left w:val="single" w:sz="4" w:space="0" w:color="000000"/>
              <w:bottom w:val="single" w:sz="4" w:space="0" w:color="000000"/>
              <w:right w:val="nil"/>
            </w:tcBorders>
          </w:tcPr>
          <w:p w14:paraId="287D3DB2" w14:textId="77777777" w:rsidR="00B519EA" w:rsidRDefault="00B519EA"/>
        </w:tc>
        <w:tc>
          <w:tcPr>
            <w:tcW w:w="8402" w:type="dxa"/>
            <w:tcBorders>
              <w:top w:val="single" w:sz="4" w:space="0" w:color="000000"/>
              <w:left w:val="nil"/>
              <w:bottom w:val="single" w:sz="4" w:space="0" w:color="000000"/>
              <w:right w:val="single" w:sz="4" w:space="0" w:color="000000"/>
            </w:tcBorders>
          </w:tcPr>
          <w:p w14:paraId="67B495F3" w14:textId="77777777" w:rsidR="00B519EA" w:rsidRDefault="00DC097F">
            <w:pPr>
              <w:ind w:left="710" w:hanging="710"/>
            </w:pPr>
            <w:r>
              <w:rPr>
                <w:rFonts w:ascii="Arial" w:eastAsia="Arial" w:hAnsi="Arial" w:cs="Arial"/>
              </w:rPr>
              <w:t xml:space="preserve">7.7 </w:t>
            </w:r>
            <w:r>
              <w:rPr>
                <w:rFonts w:ascii="Arial" w:eastAsia="Arial" w:hAnsi="Arial" w:cs="Arial"/>
              </w:rPr>
              <w:tab/>
              <w:t xml:space="preserve">The power pursuant to Section 118(8) of the PDI Act, to, subject to the PDI Act, accept that proposed building work complies with the Building Rules to the extent that: </w:t>
            </w:r>
          </w:p>
        </w:tc>
      </w:tr>
      <w:tr w:rsidR="00B519EA" w14:paraId="71D59D2F" w14:textId="77777777">
        <w:trPr>
          <w:trHeight w:val="1010"/>
        </w:trPr>
        <w:tc>
          <w:tcPr>
            <w:tcW w:w="674" w:type="dxa"/>
            <w:tcBorders>
              <w:top w:val="single" w:sz="4" w:space="0" w:color="000000"/>
              <w:left w:val="single" w:sz="4" w:space="0" w:color="000000"/>
              <w:bottom w:val="single" w:sz="4" w:space="0" w:color="000000"/>
              <w:right w:val="nil"/>
            </w:tcBorders>
          </w:tcPr>
          <w:p w14:paraId="3AB88972" w14:textId="77777777" w:rsidR="00B519EA" w:rsidRDefault="00B519EA"/>
        </w:tc>
        <w:tc>
          <w:tcPr>
            <w:tcW w:w="8402" w:type="dxa"/>
            <w:tcBorders>
              <w:top w:val="single" w:sz="4" w:space="0" w:color="000000"/>
              <w:left w:val="nil"/>
              <w:bottom w:val="single" w:sz="4" w:space="0" w:color="000000"/>
              <w:right w:val="single" w:sz="4" w:space="0" w:color="000000"/>
            </w:tcBorders>
          </w:tcPr>
          <w:p w14:paraId="547D9BFA" w14:textId="77777777" w:rsidR="00B519EA" w:rsidRDefault="00DC097F">
            <w:pPr>
              <w:ind w:left="1560" w:right="53" w:hanging="850"/>
            </w:pPr>
            <w:r>
              <w:rPr>
                <w:rFonts w:ascii="Arial" w:eastAsia="Arial" w:hAnsi="Arial" w:cs="Arial"/>
              </w:rPr>
              <w:t xml:space="preserve">7.7.1 </w:t>
            </w:r>
            <w:r>
              <w:rPr>
                <w:rFonts w:ascii="Arial" w:eastAsia="Arial" w:hAnsi="Arial" w:cs="Arial"/>
              </w:rPr>
              <w:tab/>
              <w:t xml:space="preserve">such compliance is certified by the provision of technical details, particulars, plans, drawings or specifications prepared and certified in accordance with the regulations; or </w:t>
            </w:r>
          </w:p>
        </w:tc>
      </w:tr>
      <w:tr w:rsidR="00B519EA" w14:paraId="0B8CEB15" w14:textId="77777777">
        <w:trPr>
          <w:trHeight w:val="502"/>
        </w:trPr>
        <w:tc>
          <w:tcPr>
            <w:tcW w:w="674" w:type="dxa"/>
            <w:tcBorders>
              <w:top w:val="single" w:sz="4" w:space="0" w:color="000000"/>
              <w:left w:val="single" w:sz="4" w:space="0" w:color="000000"/>
              <w:bottom w:val="single" w:sz="4" w:space="0" w:color="000000"/>
              <w:right w:val="nil"/>
            </w:tcBorders>
          </w:tcPr>
          <w:p w14:paraId="2AFC0C56" w14:textId="77777777" w:rsidR="00B519EA" w:rsidRDefault="00B519EA"/>
        </w:tc>
        <w:tc>
          <w:tcPr>
            <w:tcW w:w="8402" w:type="dxa"/>
            <w:tcBorders>
              <w:top w:val="single" w:sz="4" w:space="0" w:color="000000"/>
              <w:left w:val="nil"/>
              <w:bottom w:val="single" w:sz="4" w:space="0" w:color="000000"/>
              <w:right w:val="single" w:sz="4" w:space="0" w:color="000000"/>
            </w:tcBorders>
          </w:tcPr>
          <w:p w14:paraId="22720740" w14:textId="77777777" w:rsidR="00B519EA" w:rsidRDefault="00DC097F">
            <w:pPr>
              <w:tabs>
                <w:tab w:val="center" w:pos="956"/>
                <w:tab w:val="center" w:pos="3975"/>
              </w:tabs>
            </w:pPr>
            <w:r>
              <w:tab/>
            </w:r>
            <w:r>
              <w:rPr>
                <w:rFonts w:ascii="Arial" w:eastAsia="Arial" w:hAnsi="Arial" w:cs="Arial"/>
              </w:rPr>
              <w:t xml:space="preserve">7.7.2 </w:t>
            </w:r>
            <w:r>
              <w:rPr>
                <w:rFonts w:ascii="Arial" w:eastAsia="Arial" w:hAnsi="Arial" w:cs="Arial"/>
              </w:rPr>
              <w:tab/>
              <w:t xml:space="preserve">such compliance is certified by a building certifier. </w:t>
            </w:r>
          </w:p>
        </w:tc>
      </w:tr>
      <w:tr w:rsidR="00B519EA" w14:paraId="232A0206" w14:textId="77777777">
        <w:trPr>
          <w:trHeight w:val="1515"/>
        </w:trPr>
        <w:tc>
          <w:tcPr>
            <w:tcW w:w="674" w:type="dxa"/>
            <w:tcBorders>
              <w:top w:val="single" w:sz="4" w:space="0" w:color="000000"/>
              <w:left w:val="single" w:sz="4" w:space="0" w:color="000000"/>
              <w:bottom w:val="single" w:sz="4" w:space="0" w:color="000000"/>
              <w:right w:val="nil"/>
            </w:tcBorders>
          </w:tcPr>
          <w:p w14:paraId="38234D63" w14:textId="77777777" w:rsidR="00B519EA" w:rsidRDefault="00B519EA"/>
        </w:tc>
        <w:tc>
          <w:tcPr>
            <w:tcW w:w="8402" w:type="dxa"/>
            <w:tcBorders>
              <w:top w:val="single" w:sz="4" w:space="0" w:color="000000"/>
              <w:left w:val="nil"/>
              <w:bottom w:val="single" w:sz="4" w:space="0" w:color="000000"/>
              <w:right w:val="single" w:sz="4" w:space="0" w:color="000000"/>
            </w:tcBorders>
          </w:tcPr>
          <w:p w14:paraId="3D5C90C1" w14:textId="77777777" w:rsidR="00B519EA" w:rsidRDefault="00DC097F">
            <w:pPr>
              <w:ind w:left="710" w:hanging="710"/>
            </w:pPr>
            <w:r>
              <w:rPr>
                <w:rFonts w:ascii="Arial" w:eastAsia="Arial" w:hAnsi="Arial" w:cs="Arial"/>
              </w:rPr>
              <w:t xml:space="preserve">7.8 </w:t>
            </w:r>
            <w:r>
              <w:rPr>
                <w:rFonts w:ascii="Arial" w:eastAsia="Arial" w:hAnsi="Arial" w:cs="Arial"/>
              </w:rPr>
              <w:tab/>
              <w:t xml:space="preserve">The power pursuant to Section 118(10) of the PDI Act to refuse to grant a consent in relation to any development if, as a result of that development, the type or standard of construction of a building of a particular classification would cease to conform with the requirements of the Building Rules for a building of that classification </w:t>
            </w:r>
          </w:p>
        </w:tc>
      </w:tr>
      <w:tr w:rsidR="00B519EA" w14:paraId="01F6F36F" w14:textId="77777777">
        <w:trPr>
          <w:trHeight w:val="1517"/>
        </w:trPr>
        <w:tc>
          <w:tcPr>
            <w:tcW w:w="674" w:type="dxa"/>
            <w:tcBorders>
              <w:top w:val="single" w:sz="4" w:space="0" w:color="000000"/>
              <w:left w:val="single" w:sz="4" w:space="0" w:color="000000"/>
              <w:bottom w:val="single" w:sz="4" w:space="0" w:color="000000"/>
              <w:right w:val="nil"/>
            </w:tcBorders>
          </w:tcPr>
          <w:p w14:paraId="1D9C65B7" w14:textId="77777777" w:rsidR="00B519EA" w:rsidRDefault="00B519EA"/>
        </w:tc>
        <w:tc>
          <w:tcPr>
            <w:tcW w:w="8402" w:type="dxa"/>
            <w:tcBorders>
              <w:top w:val="single" w:sz="4" w:space="0" w:color="000000"/>
              <w:left w:val="nil"/>
              <w:bottom w:val="single" w:sz="4" w:space="0" w:color="000000"/>
              <w:right w:val="single" w:sz="4" w:space="0" w:color="000000"/>
            </w:tcBorders>
          </w:tcPr>
          <w:p w14:paraId="13F6E68A" w14:textId="77777777" w:rsidR="00B519EA" w:rsidRDefault="00DC097F">
            <w:pPr>
              <w:ind w:left="710" w:hanging="710"/>
            </w:pPr>
            <w:r>
              <w:rPr>
                <w:rFonts w:ascii="Arial" w:eastAsia="Arial" w:hAnsi="Arial" w:cs="Arial"/>
              </w:rPr>
              <w:t xml:space="preserve">7.9 </w:t>
            </w:r>
            <w:r>
              <w:rPr>
                <w:rFonts w:ascii="Arial" w:eastAsia="Arial" w:hAnsi="Arial" w:cs="Arial"/>
              </w:rPr>
              <w:tab/>
              <w:t xml:space="preserve">The power pursuant to Section 118(11) of the PDI Act, if a relevant authority decides to grant building consent in relation to a development that is at variance with the Building Rules, to, subject to the regulations, in giving notice of the relevant authority’s decision on the application for that consent, specify (in the notice or in an accompanying document): </w:t>
            </w:r>
          </w:p>
        </w:tc>
      </w:tr>
      <w:tr w:rsidR="00B519EA" w14:paraId="40F9DB11" w14:textId="77777777">
        <w:trPr>
          <w:trHeight w:val="502"/>
        </w:trPr>
        <w:tc>
          <w:tcPr>
            <w:tcW w:w="674" w:type="dxa"/>
            <w:tcBorders>
              <w:top w:val="single" w:sz="4" w:space="0" w:color="000000"/>
              <w:left w:val="single" w:sz="4" w:space="0" w:color="000000"/>
              <w:bottom w:val="single" w:sz="4" w:space="0" w:color="000000"/>
              <w:right w:val="nil"/>
            </w:tcBorders>
          </w:tcPr>
          <w:p w14:paraId="79E59EBF" w14:textId="77777777" w:rsidR="00B519EA" w:rsidRDefault="00B519EA"/>
        </w:tc>
        <w:tc>
          <w:tcPr>
            <w:tcW w:w="8402" w:type="dxa"/>
            <w:tcBorders>
              <w:top w:val="single" w:sz="4" w:space="0" w:color="000000"/>
              <w:left w:val="nil"/>
              <w:bottom w:val="single" w:sz="4" w:space="0" w:color="000000"/>
              <w:right w:val="single" w:sz="4" w:space="0" w:color="000000"/>
            </w:tcBorders>
          </w:tcPr>
          <w:p w14:paraId="7907F2C8" w14:textId="77777777" w:rsidR="00B519EA" w:rsidRDefault="00DC097F">
            <w:pPr>
              <w:tabs>
                <w:tab w:val="center" w:pos="956"/>
                <w:tab w:val="center" w:pos="2405"/>
              </w:tabs>
            </w:pPr>
            <w:r>
              <w:tab/>
            </w:r>
            <w:r>
              <w:rPr>
                <w:rFonts w:ascii="Arial" w:eastAsia="Arial" w:hAnsi="Arial" w:cs="Arial"/>
              </w:rPr>
              <w:t xml:space="preserve">7.9.1 </w:t>
            </w:r>
            <w:r>
              <w:rPr>
                <w:rFonts w:ascii="Arial" w:eastAsia="Arial" w:hAnsi="Arial" w:cs="Arial"/>
              </w:rPr>
              <w:tab/>
              <w:t xml:space="preserve">the variance; and  </w:t>
            </w:r>
          </w:p>
        </w:tc>
      </w:tr>
      <w:tr w:rsidR="00B519EA" w14:paraId="36E45EB3" w14:textId="77777777">
        <w:trPr>
          <w:trHeight w:val="505"/>
        </w:trPr>
        <w:tc>
          <w:tcPr>
            <w:tcW w:w="674" w:type="dxa"/>
            <w:tcBorders>
              <w:top w:val="single" w:sz="4" w:space="0" w:color="000000"/>
              <w:left w:val="single" w:sz="4" w:space="0" w:color="000000"/>
              <w:bottom w:val="single" w:sz="4" w:space="0" w:color="000000"/>
              <w:right w:val="nil"/>
            </w:tcBorders>
          </w:tcPr>
          <w:p w14:paraId="4C55F11E" w14:textId="77777777" w:rsidR="00B519EA" w:rsidRDefault="00B519EA"/>
        </w:tc>
        <w:tc>
          <w:tcPr>
            <w:tcW w:w="8402" w:type="dxa"/>
            <w:tcBorders>
              <w:top w:val="single" w:sz="4" w:space="0" w:color="000000"/>
              <w:left w:val="nil"/>
              <w:bottom w:val="single" w:sz="4" w:space="0" w:color="000000"/>
              <w:right w:val="single" w:sz="4" w:space="0" w:color="000000"/>
            </w:tcBorders>
          </w:tcPr>
          <w:p w14:paraId="180FF2DA" w14:textId="77777777" w:rsidR="00B519EA" w:rsidRDefault="00DC097F">
            <w:pPr>
              <w:tabs>
                <w:tab w:val="center" w:pos="956"/>
                <w:tab w:val="center" w:pos="3970"/>
              </w:tabs>
            </w:pPr>
            <w:r>
              <w:tab/>
            </w:r>
            <w:r>
              <w:rPr>
                <w:rFonts w:ascii="Arial" w:eastAsia="Arial" w:hAnsi="Arial" w:cs="Arial"/>
              </w:rPr>
              <w:t xml:space="preserve">7.9.2 </w:t>
            </w:r>
            <w:r>
              <w:rPr>
                <w:rFonts w:ascii="Arial" w:eastAsia="Arial" w:hAnsi="Arial" w:cs="Arial"/>
              </w:rPr>
              <w:tab/>
              <w:t xml:space="preserve">the grounds on which the decision is being made. </w:t>
            </w:r>
          </w:p>
        </w:tc>
      </w:tr>
      <w:tr w:rsidR="00B519EA" w14:paraId="00D122A7" w14:textId="77777777">
        <w:trPr>
          <w:trHeight w:val="502"/>
        </w:trPr>
        <w:tc>
          <w:tcPr>
            <w:tcW w:w="674" w:type="dxa"/>
            <w:tcBorders>
              <w:top w:val="single" w:sz="4" w:space="0" w:color="000000"/>
              <w:left w:val="single" w:sz="4" w:space="0" w:color="000000"/>
              <w:bottom w:val="single" w:sz="4" w:space="0" w:color="000000"/>
              <w:right w:val="nil"/>
            </w:tcBorders>
          </w:tcPr>
          <w:p w14:paraId="7211DA22" w14:textId="77777777" w:rsidR="00B519EA" w:rsidRDefault="00DC097F">
            <w:pPr>
              <w:ind w:left="108"/>
            </w:pPr>
            <w:r>
              <w:rPr>
                <w:rFonts w:ascii="Arial" w:eastAsia="Arial" w:hAnsi="Arial" w:cs="Arial"/>
              </w:rPr>
              <w:lastRenderedPageBreak/>
              <w:t xml:space="preserve">8. </w:t>
            </w:r>
          </w:p>
        </w:tc>
        <w:tc>
          <w:tcPr>
            <w:tcW w:w="8402" w:type="dxa"/>
            <w:tcBorders>
              <w:top w:val="single" w:sz="4" w:space="0" w:color="000000"/>
              <w:left w:val="nil"/>
              <w:bottom w:val="single" w:sz="4" w:space="0" w:color="000000"/>
              <w:right w:val="single" w:sz="4" w:space="0" w:color="000000"/>
            </w:tcBorders>
          </w:tcPr>
          <w:p w14:paraId="31EA33C7" w14:textId="77777777" w:rsidR="00B519EA" w:rsidRDefault="00DC097F">
            <w:r>
              <w:rPr>
                <w:rFonts w:ascii="Arial" w:eastAsia="Arial" w:hAnsi="Arial" w:cs="Arial"/>
                <w:b/>
              </w:rPr>
              <w:t>Application and Provision of Information</w:t>
            </w:r>
            <w:r>
              <w:rPr>
                <w:rFonts w:ascii="Arial" w:eastAsia="Arial" w:hAnsi="Arial" w:cs="Arial"/>
              </w:rPr>
              <w:t xml:space="preserve"> </w:t>
            </w:r>
          </w:p>
        </w:tc>
      </w:tr>
      <w:tr w:rsidR="00B519EA" w14:paraId="31A6EA45" w14:textId="77777777">
        <w:trPr>
          <w:trHeight w:val="1010"/>
        </w:trPr>
        <w:tc>
          <w:tcPr>
            <w:tcW w:w="674" w:type="dxa"/>
            <w:tcBorders>
              <w:top w:val="single" w:sz="4" w:space="0" w:color="000000"/>
              <w:left w:val="single" w:sz="4" w:space="0" w:color="000000"/>
              <w:bottom w:val="single" w:sz="4" w:space="0" w:color="000000"/>
              <w:right w:val="nil"/>
            </w:tcBorders>
          </w:tcPr>
          <w:p w14:paraId="722B0D79" w14:textId="77777777" w:rsidR="00B519EA" w:rsidRDefault="00B519EA"/>
        </w:tc>
        <w:tc>
          <w:tcPr>
            <w:tcW w:w="8402" w:type="dxa"/>
            <w:tcBorders>
              <w:top w:val="single" w:sz="4" w:space="0" w:color="000000"/>
              <w:left w:val="nil"/>
              <w:bottom w:val="single" w:sz="4" w:space="0" w:color="000000"/>
              <w:right w:val="single" w:sz="4" w:space="0" w:color="000000"/>
            </w:tcBorders>
          </w:tcPr>
          <w:p w14:paraId="78B0CC9F" w14:textId="77777777" w:rsidR="00B519EA" w:rsidRDefault="00DC097F">
            <w:pPr>
              <w:ind w:left="710" w:hanging="710"/>
            </w:pPr>
            <w:r>
              <w:rPr>
                <w:rFonts w:ascii="Arial" w:eastAsia="Arial" w:hAnsi="Arial" w:cs="Arial"/>
              </w:rPr>
              <w:t xml:space="preserve">8.1 </w:t>
            </w:r>
            <w:r>
              <w:rPr>
                <w:rFonts w:ascii="Arial" w:eastAsia="Arial" w:hAnsi="Arial" w:cs="Arial"/>
              </w:rPr>
              <w:tab/>
              <w:t xml:space="preserve">The power pursuant to Section 119(1)(b) of the PDI Act to require an application to the relevant authority for the purposes of Part 7 of the PDI Act, to include any information as the delegate may reasonably require. </w:t>
            </w:r>
          </w:p>
        </w:tc>
      </w:tr>
    </w:tbl>
    <w:p w14:paraId="6B76324E" w14:textId="77777777" w:rsidR="00B519EA" w:rsidRDefault="00B519EA">
      <w:pPr>
        <w:spacing w:after="0"/>
        <w:ind w:left="-1798" w:right="10640"/>
      </w:pPr>
    </w:p>
    <w:tbl>
      <w:tblPr>
        <w:tblStyle w:val="TableGrid"/>
        <w:tblW w:w="9076" w:type="dxa"/>
        <w:tblInd w:w="-108" w:type="dxa"/>
        <w:tblCellMar>
          <w:top w:w="50" w:type="dxa"/>
          <w:right w:w="93" w:type="dxa"/>
        </w:tblCellMar>
        <w:tblLook w:val="04A0" w:firstRow="1" w:lastRow="0" w:firstColumn="1" w:lastColumn="0" w:noHBand="0" w:noVBand="1"/>
      </w:tblPr>
      <w:tblGrid>
        <w:gridCol w:w="1385"/>
        <w:gridCol w:w="7691"/>
      </w:tblGrid>
      <w:tr w:rsidR="00B519EA" w14:paraId="021CB841" w14:textId="77777777">
        <w:trPr>
          <w:trHeight w:val="502"/>
        </w:trPr>
        <w:tc>
          <w:tcPr>
            <w:tcW w:w="1385" w:type="dxa"/>
            <w:tcBorders>
              <w:top w:val="single" w:sz="4" w:space="0" w:color="000000"/>
              <w:left w:val="single" w:sz="4" w:space="0" w:color="000000"/>
              <w:bottom w:val="single" w:sz="4" w:space="0" w:color="000000"/>
              <w:right w:val="nil"/>
            </w:tcBorders>
          </w:tcPr>
          <w:p w14:paraId="3074C0FD" w14:textId="77777777" w:rsidR="00B519EA" w:rsidRDefault="00DC097F">
            <w:pPr>
              <w:ind w:left="364"/>
              <w:jc w:val="center"/>
            </w:pPr>
            <w:r>
              <w:rPr>
                <w:rFonts w:ascii="Arial" w:eastAsia="Arial" w:hAnsi="Arial" w:cs="Arial"/>
              </w:rPr>
              <w:t xml:space="preserve">8.2 </w:t>
            </w:r>
          </w:p>
        </w:tc>
        <w:tc>
          <w:tcPr>
            <w:tcW w:w="7691" w:type="dxa"/>
            <w:tcBorders>
              <w:top w:val="single" w:sz="4" w:space="0" w:color="000000"/>
              <w:left w:val="nil"/>
              <w:bottom w:val="single" w:sz="4" w:space="0" w:color="000000"/>
              <w:right w:val="single" w:sz="4" w:space="0" w:color="000000"/>
            </w:tcBorders>
          </w:tcPr>
          <w:p w14:paraId="0A1C7E0F" w14:textId="77777777" w:rsidR="00B519EA" w:rsidRDefault="00DC097F">
            <w:r>
              <w:rPr>
                <w:rFonts w:ascii="Arial" w:eastAsia="Arial" w:hAnsi="Arial" w:cs="Arial"/>
              </w:rPr>
              <w:t xml:space="preserve">The power pursuant to Section 119(3) of the PDI Act to request an applicant: </w:t>
            </w:r>
          </w:p>
        </w:tc>
      </w:tr>
      <w:tr w:rsidR="00B519EA" w14:paraId="3ADE4568" w14:textId="77777777">
        <w:trPr>
          <w:trHeight w:val="1008"/>
        </w:trPr>
        <w:tc>
          <w:tcPr>
            <w:tcW w:w="1385" w:type="dxa"/>
            <w:tcBorders>
              <w:top w:val="single" w:sz="4" w:space="0" w:color="000000"/>
              <w:left w:val="single" w:sz="4" w:space="0" w:color="000000"/>
              <w:bottom w:val="single" w:sz="4" w:space="0" w:color="000000"/>
              <w:right w:val="nil"/>
            </w:tcBorders>
          </w:tcPr>
          <w:p w14:paraId="22D54EEF" w14:textId="77777777" w:rsidR="00B519EA" w:rsidRDefault="00B519EA"/>
        </w:tc>
        <w:tc>
          <w:tcPr>
            <w:tcW w:w="7691" w:type="dxa"/>
            <w:tcBorders>
              <w:top w:val="single" w:sz="4" w:space="0" w:color="000000"/>
              <w:left w:val="nil"/>
              <w:bottom w:val="single" w:sz="4" w:space="0" w:color="000000"/>
              <w:right w:val="single" w:sz="4" w:space="0" w:color="000000"/>
            </w:tcBorders>
          </w:tcPr>
          <w:p w14:paraId="6C41FEF1" w14:textId="77777777" w:rsidR="00B519EA" w:rsidRDefault="00DC097F">
            <w:pPr>
              <w:ind w:left="850" w:hanging="850"/>
            </w:pPr>
            <w:r>
              <w:rPr>
                <w:rFonts w:ascii="Arial" w:eastAsia="Arial" w:hAnsi="Arial" w:cs="Arial"/>
              </w:rPr>
              <w:t xml:space="preserve">8.2.1 </w:t>
            </w:r>
            <w:r>
              <w:rPr>
                <w:rFonts w:ascii="Arial" w:eastAsia="Arial" w:hAnsi="Arial" w:cs="Arial"/>
              </w:rPr>
              <w:tab/>
              <w:t xml:space="preserve">to provide such additional documents, assessments or information (including calculations and technical details) as the delegate may reasonably require to assess the application; </w:t>
            </w:r>
          </w:p>
        </w:tc>
      </w:tr>
      <w:tr w:rsidR="00B519EA" w14:paraId="2358E82F" w14:textId="77777777">
        <w:trPr>
          <w:trHeight w:val="1010"/>
        </w:trPr>
        <w:tc>
          <w:tcPr>
            <w:tcW w:w="1385" w:type="dxa"/>
            <w:tcBorders>
              <w:top w:val="single" w:sz="4" w:space="0" w:color="000000"/>
              <w:left w:val="single" w:sz="4" w:space="0" w:color="000000"/>
              <w:bottom w:val="single" w:sz="4" w:space="0" w:color="000000"/>
              <w:right w:val="nil"/>
            </w:tcBorders>
          </w:tcPr>
          <w:p w14:paraId="7C19894F" w14:textId="77777777" w:rsidR="00B519EA" w:rsidRDefault="00B519EA"/>
        </w:tc>
        <w:tc>
          <w:tcPr>
            <w:tcW w:w="7691" w:type="dxa"/>
            <w:tcBorders>
              <w:top w:val="single" w:sz="4" w:space="0" w:color="000000"/>
              <w:left w:val="nil"/>
              <w:bottom w:val="single" w:sz="4" w:space="0" w:color="000000"/>
              <w:right w:val="single" w:sz="4" w:space="0" w:color="000000"/>
            </w:tcBorders>
          </w:tcPr>
          <w:p w14:paraId="7AB5966E" w14:textId="77777777" w:rsidR="00B519EA" w:rsidRDefault="00DC097F">
            <w:pPr>
              <w:ind w:left="850" w:hanging="850"/>
            </w:pPr>
            <w:r>
              <w:rPr>
                <w:rFonts w:ascii="Arial" w:eastAsia="Arial" w:hAnsi="Arial" w:cs="Arial"/>
              </w:rPr>
              <w:t xml:space="preserve">8.2.2 </w:t>
            </w:r>
            <w:r>
              <w:rPr>
                <w:rFonts w:ascii="Arial" w:eastAsia="Arial" w:hAnsi="Arial" w:cs="Arial"/>
              </w:rPr>
              <w:tab/>
              <w:t xml:space="preserve">to remedy any defect or deficiency in any application or accompanying document or information required by or under the PDI Act; </w:t>
            </w:r>
          </w:p>
        </w:tc>
      </w:tr>
      <w:tr w:rsidR="00B519EA" w14:paraId="09B427A7" w14:textId="77777777">
        <w:trPr>
          <w:trHeight w:val="502"/>
        </w:trPr>
        <w:tc>
          <w:tcPr>
            <w:tcW w:w="1385" w:type="dxa"/>
            <w:tcBorders>
              <w:top w:val="single" w:sz="4" w:space="0" w:color="000000"/>
              <w:left w:val="single" w:sz="4" w:space="0" w:color="000000"/>
              <w:bottom w:val="single" w:sz="4" w:space="0" w:color="000000"/>
              <w:right w:val="nil"/>
            </w:tcBorders>
          </w:tcPr>
          <w:p w14:paraId="24D00E0B" w14:textId="77777777" w:rsidR="00B519EA" w:rsidRDefault="00B519EA"/>
        </w:tc>
        <w:tc>
          <w:tcPr>
            <w:tcW w:w="7691" w:type="dxa"/>
            <w:tcBorders>
              <w:top w:val="single" w:sz="4" w:space="0" w:color="000000"/>
              <w:left w:val="nil"/>
              <w:bottom w:val="single" w:sz="4" w:space="0" w:color="000000"/>
              <w:right w:val="single" w:sz="4" w:space="0" w:color="000000"/>
            </w:tcBorders>
          </w:tcPr>
          <w:p w14:paraId="5CB793F6" w14:textId="77777777" w:rsidR="00B519EA" w:rsidRDefault="00DC097F">
            <w:pPr>
              <w:tabs>
                <w:tab w:val="center" w:pos="246"/>
                <w:tab w:val="center" w:pos="4023"/>
              </w:tabs>
            </w:pPr>
            <w:r>
              <w:tab/>
            </w:r>
            <w:r>
              <w:rPr>
                <w:rFonts w:ascii="Arial" w:eastAsia="Arial" w:hAnsi="Arial" w:cs="Arial"/>
              </w:rPr>
              <w:t xml:space="preserve">8.2.3 </w:t>
            </w:r>
            <w:r>
              <w:rPr>
                <w:rFonts w:ascii="Arial" w:eastAsia="Arial" w:hAnsi="Arial" w:cs="Arial"/>
              </w:rPr>
              <w:tab/>
              <w:t xml:space="preserve">to consult with an authority or body prescribed by the regulations; </w:t>
            </w:r>
          </w:p>
        </w:tc>
      </w:tr>
      <w:tr w:rsidR="00B519EA" w14:paraId="3F89B42F" w14:textId="77777777">
        <w:trPr>
          <w:trHeight w:val="504"/>
        </w:trPr>
        <w:tc>
          <w:tcPr>
            <w:tcW w:w="1385" w:type="dxa"/>
            <w:tcBorders>
              <w:top w:val="single" w:sz="4" w:space="0" w:color="000000"/>
              <w:left w:val="single" w:sz="4" w:space="0" w:color="000000"/>
              <w:bottom w:val="single" w:sz="4" w:space="0" w:color="000000"/>
              <w:right w:val="nil"/>
            </w:tcBorders>
          </w:tcPr>
          <w:p w14:paraId="5F61D8A1" w14:textId="77777777" w:rsidR="00B519EA" w:rsidRDefault="00B519EA"/>
        </w:tc>
        <w:tc>
          <w:tcPr>
            <w:tcW w:w="7691" w:type="dxa"/>
            <w:tcBorders>
              <w:top w:val="single" w:sz="4" w:space="0" w:color="000000"/>
              <w:left w:val="nil"/>
              <w:bottom w:val="single" w:sz="4" w:space="0" w:color="000000"/>
              <w:right w:val="single" w:sz="4" w:space="0" w:color="000000"/>
            </w:tcBorders>
          </w:tcPr>
          <w:p w14:paraId="47C083B6" w14:textId="77777777" w:rsidR="00B519EA" w:rsidRDefault="00DC097F">
            <w:pPr>
              <w:tabs>
                <w:tab w:val="center" w:pos="246"/>
                <w:tab w:val="center" w:pos="4128"/>
              </w:tabs>
            </w:pPr>
            <w:r>
              <w:tab/>
            </w:r>
            <w:r>
              <w:rPr>
                <w:rFonts w:ascii="Arial" w:eastAsia="Arial" w:hAnsi="Arial" w:cs="Arial"/>
              </w:rPr>
              <w:t xml:space="preserve">8.2.4 </w:t>
            </w:r>
            <w:r>
              <w:rPr>
                <w:rFonts w:ascii="Arial" w:eastAsia="Arial" w:hAnsi="Arial" w:cs="Arial"/>
              </w:rPr>
              <w:tab/>
              <w:t xml:space="preserve">to comply with any other requirement prescribed by the regulations. </w:t>
            </w:r>
          </w:p>
        </w:tc>
      </w:tr>
      <w:tr w:rsidR="00B519EA" w14:paraId="78B49EE1" w14:textId="77777777">
        <w:trPr>
          <w:trHeight w:val="1008"/>
        </w:trPr>
        <w:tc>
          <w:tcPr>
            <w:tcW w:w="1385" w:type="dxa"/>
            <w:tcBorders>
              <w:top w:val="single" w:sz="4" w:space="0" w:color="000000"/>
              <w:left w:val="single" w:sz="4" w:space="0" w:color="000000"/>
              <w:bottom w:val="single" w:sz="4" w:space="0" w:color="000000"/>
              <w:right w:val="nil"/>
            </w:tcBorders>
          </w:tcPr>
          <w:p w14:paraId="20D24B77" w14:textId="77777777" w:rsidR="00B519EA" w:rsidRDefault="00DC097F">
            <w:pPr>
              <w:ind w:left="364"/>
              <w:jc w:val="center"/>
            </w:pPr>
            <w:r>
              <w:rPr>
                <w:rFonts w:ascii="Arial" w:eastAsia="Arial" w:hAnsi="Arial" w:cs="Arial"/>
              </w:rPr>
              <w:t xml:space="preserve">8.3 </w:t>
            </w:r>
          </w:p>
        </w:tc>
        <w:tc>
          <w:tcPr>
            <w:tcW w:w="7691" w:type="dxa"/>
            <w:tcBorders>
              <w:top w:val="single" w:sz="4" w:space="0" w:color="000000"/>
              <w:left w:val="nil"/>
              <w:bottom w:val="single" w:sz="4" w:space="0" w:color="000000"/>
              <w:right w:val="single" w:sz="4" w:space="0" w:color="000000"/>
            </w:tcBorders>
          </w:tcPr>
          <w:p w14:paraId="3EA5C648" w14:textId="77777777" w:rsidR="00B519EA" w:rsidRDefault="00DC097F">
            <w:r>
              <w:rPr>
                <w:rFonts w:ascii="Arial" w:eastAsia="Arial" w:hAnsi="Arial" w:cs="Arial"/>
              </w:rPr>
              <w:t xml:space="preserve">The power pursuant to Section 119(6) of the PDI Act if a request is made under Section 119(3) of the PDI Act, and the request is not complied with within the time specified by the regulations, to </w:t>
            </w:r>
          </w:p>
        </w:tc>
      </w:tr>
      <w:tr w:rsidR="00B519EA" w14:paraId="443BF033" w14:textId="77777777">
        <w:trPr>
          <w:trHeight w:val="756"/>
        </w:trPr>
        <w:tc>
          <w:tcPr>
            <w:tcW w:w="1385" w:type="dxa"/>
            <w:tcBorders>
              <w:top w:val="single" w:sz="4" w:space="0" w:color="000000"/>
              <w:left w:val="single" w:sz="4" w:space="0" w:color="000000"/>
              <w:bottom w:val="single" w:sz="4" w:space="0" w:color="000000"/>
              <w:right w:val="nil"/>
            </w:tcBorders>
          </w:tcPr>
          <w:p w14:paraId="44401F11" w14:textId="77777777" w:rsidR="00B519EA" w:rsidRDefault="00B519EA"/>
        </w:tc>
        <w:tc>
          <w:tcPr>
            <w:tcW w:w="7691" w:type="dxa"/>
            <w:tcBorders>
              <w:top w:val="single" w:sz="4" w:space="0" w:color="000000"/>
              <w:left w:val="nil"/>
              <w:bottom w:val="single" w:sz="4" w:space="0" w:color="000000"/>
              <w:right w:val="single" w:sz="4" w:space="0" w:color="000000"/>
            </w:tcBorders>
          </w:tcPr>
          <w:p w14:paraId="6AF4966E" w14:textId="77777777" w:rsidR="00B519EA" w:rsidRDefault="00DC097F">
            <w:pPr>
              <w:ind w:left="850" w:hanging="850"/>
            </w:pPr>
            <w:r>
              <w:rPr>
                <w:rFonts w:ascii="Arial" w:eastAsia="Arial" w:hAnsi="Arial" w:cs="Arial"/>
              </w:rPr>
              <w:t xml:space="preserve">8.3.1 </w:t>
            </w:r>
            <w:r>
              <w:rPr>
                <w:rFonts w:ascii="Arial" w:eastAsia="Arial" w:hAnsi="Arial" w:cs="Arial"/>
              </w:rPr>
              <w:tab/>
              <w:t xml:space="preserve">subject to Section 119(6)(b)(ii) of the PDI Act, refuse the application; and  </w:t>
            </w:r>
          </w:p>
        </w:tc>
      </w:tr>
      <w:tr w:rsidR="00B519EA" w14:paraId="554F173C" w14:textId="77777777">
        <w:trPr>
          <w:trHeight w:val="1011"/>
        </w:trPr>
        <w:tc>
          <w:tcPr>
            <w:tcW w:w="1385" w:type="dxa"/>
            <w:tcBorders>
              <w:top w:val="single" w:sz="4" w:space="0" w:color="000000"/>
              <w:left w:val="single" w:sz="4" w:space="0" w:color="000000"/>
              <w:bottom w:val="single" w:sz="4" w:space="0" w:color="000000"/>
              <w:right w:val="nil"/>
            </w:tcBorders>
          </w:tcPr>
          <w:p w14:paraId="4A7AA048" w14:textId="77777777" w:rsidR="00B519EA" w:rsidRDefault="00B519EA"/>
        </w:tc>
        <w:tc>
          <w:tcPr>
            <w:tcW w:w="7691" w:type="dxa"/>
            <w:tcBorders>
              <w:top w:val="single" w:sz="4" w:space="0" w:color="000000"/>
              <w:left w:val="nil"/>
              <w:bottom w:val="single" w:sz="4" w:space="0" w:color="000000"/>
              <w:right w:val="single" w:sz="4" w:space="0" w:color="000000"/>
            </w:tcBorders>
          </w:tcPr>
          <w:p w14:paraId="5D63B622" w14:textId="77777777" w:rsidR="00B519EA" w:rsidRDefault="00DC097F">
            <w:pPr>
              <w:ind w:left="850" w:hanging="850"/>
            </w:pPr>
            <w:r>
              <w:rPr>
                <w:rFonts w:ascii="Arial" w:eastAsia="Arial" w:hAnsi="Arial" w:cs="Arial"/>
              </w:rPr>
              <w:t xml:space="preserve">8.3.2 </w:t>
            </w:r>
            <w:r>
              <w:rPr>
                <w:rFonts w:ascii="Arial" w:eastAsia="Arial" w:hAnsi="Arial" w:cs="Arial"/>
              </w:rPr>
              <w:tab/>
              <w:t xml:space="preserve">refuse the application in prescribed circumstances (including, if the regulations so provide, in a case involving development that is deemed-to-satisfy development). </w:t>
            </w:r>
          </w:p>
        </w:tc>
      </w:tr>
      <w:tr w:rsidR="00B519EA" w14:paraId="1FC7479F" w14:textId="77777777">
        <w:trPr>
          <w:trHeight w:val="1008"/>
        </w:trPr>
        <w:tc>
          <w:tcPr>
            <w:tcW w:w="1385" w:type="dxa"/>
            <w:tcBorders>
              <w:top w:val="single" w:sz="4" w:space="0" w:color="000000"/>
              <w:left w:val="single" w:sz="4" w:space="0" w:color="000000"/>
              <w:bottom w:val="single" w:sz="4" w:space="0" w:color="000000"/>
              <w:right w:val="nil"/>
            </w:tcBorders>
          </w:tcPr>
          <w:p w14:paraId="563B2D51" w14:textId="77777777" w:rsidR="00B519EA" w:rsidRDefault="00DC097F">
            <w:pPr>
              <w:ind w:left="364"/>
              <w:jc w:val="center"/>
            </w:pPr>
            <w:r>
              <w:rPr>
                <w:rFonts w:ascii="Arial" w:eastAsia="Arial" w:hAnsi="Arial" w:cs="Arial"/>
              </w:rPr>
              <w:t xml:space="preserve">8.4 </w:t>
            </w:r>
          </w:p>
        </w:tc>
        <w:tc>
          <w:tcPr>
            <w:tcW w:w="7691" w:type="dxa"/>
            <w:tcBorders>
              <w:top w:val="single" w:sz="4" w:space="0" w:color="000000"/>
              <w:left w:val="nil"/>
              <w:bottom w:val="single" w:sz="4" w:space="0" w:color="000000"/>
              <w:right w:val="single" w:sz="4" w:space="0" w:color="000000"/>
            </w:tcBorders>
          </w:tcPr>
          <w:p w14:paraId="37465212" w14:textId="77777777" w:rsidR="00B519EA" w:rsidRDefault="00DC097F">
            <w:r>
              <w:rPr>
                <w:rFonts w:ascii="Arial" w:eastAsia="Arial" w:hAnsi="Arial" w:cs="Arial"/>
              </w:rPr>
              <w:t xml:space="preserve">The power pursuant to Section 119(7) of the PDI Act to, in dealing with an application that relates to a regulated tree, consider that special circumstances apply. </w:t>
            </w:r>
          </w:p>
        </w:tc>
      </w:tr>
      <w:tr w:rsidR="00B519EA" w14:paraId="64C6FB8C" w14:textId="77777777">
        <w:trPr>
          <w:trHeight w:val="504"/>
        </w:trPr>
        <w:tc>
          <w:tcPr>
            <w:tcW w:w="1385" w:type="dxa"/>
            <w:tcBorders>
              <w:top w:val="single" w:sz="4" w:space="0" w:color="000000"/>
              <w:left w:val="single" w:sz="4" w:space="0" w:color="000000"/>
              <w:bottom w:val="single" w:sz="4" w:space="0" w:color="000000"/>
              <w:right w:val="nil"/>
            </w:tcBorders>
          </w:tcPr>
          <w:p w14:paraId="3B135263" w14:textId="77777777" w:rsidR="00B519EA" w:rsidRDefault="00DC097F">
            <w:pPr>
              <w:ind w:left="364"/>
              <w:jc w:val="center"/>
            </w:pPr>
            <w:r>
              <w:rPr>
                <w:rFonts w:ascii="Arial" w:eastAsia="Arial" w:hAnsi="Arial" w:cs="Arial"/>
              </w:rPr>
              <w:t xml:space="preserve">8.5 </w:t>
            </w:r>
          </w:p>
        </w:tc>
        <w:tc>
          <w:tcPr>
            <w:tcW w:w="7691" w:type="dxa"/>
            <w:tcBorders>
              <w:top w:val="single" w:sz="4" w:space="0" w:color="000000"/>
              <w:left w:val="nil"/>
              <w:bottom w:val="single" w:sz="4" w:space="0" w:color="000000"/>
              <w:right w:val="single" w:sz="4" w:space="0" w:color="000000"/>
            </w:tcBorders>
          </w:tcPr>
          <w:p w14:paraId="6F4C7F92" w14:textId="77777777" w:rsidR="00B519EA" w:rsidRDefault="00DC097F">
            <w:r>
              <w:rPr>
                <w:rFonts w:ascii="Arial" w:eastAsia="Arial" w:hAnsi="Arial" w:cs="Arial"/>
              </w:rPr>
              <w:t xml:space="preserve">The power pursuant to Section 119(9) of the PDI Act to: </w:t>
            </w:r>
          </w:p>
        </w:tc>
      </w:tr>
      <w:tr w:rsidR="00B519EA" w14:paraId="202CD32F" w14:textId="77777777">
        <w:trPr>
          <w:trHeight w:val="502"/>
        </w:trPr>
        <w:tc>
          <w:tcPr>
            <w:tcW w:w="1385" w:type="dxa"/>
            <w:tcBorders>
              <w:top w:val="single" w:sz="4" w:space="0" w:color="000000"/>
              <w:left w:val="single" w:sz="4" w:space="0" w:color="000000"/>
              <w:bottom w:val="single" w:sz="4" w:space="0" w:color="000000"/>
              <w:right w:val="nil"/>
            </w:tcBorders>
          </w:tcPr>
          <w:p w14:paraId="40AD1F46" w14:textId="77777777" w:rsidR="00B519EA" w:rsidRDefault="00B519EA"/>
        </w:tc>
        <w:tc>
          <w:tcPr>
            <w:tcW w:w="7691" w:type="dxa"/>
            <w:tcBorders>
              <w:top w:val="single" w:sz="4" w:space="0" w:color="000000"/>
              <w:left w:val="nil"/>
              <w:bottom w:val="single" w:sz="4" w:space="0" w:color="000000"/>
              <w:right w:val="single" w:sz="4" w:space="0" w:color="000000"/>
            </w:tcBorders>
          </w:tcPr>
          <w:p w14:paraId="4C958C1B" w14:textId="77777777" w:rsidR="00B519EA" w:rsidRDefault="00DC097F">
            <w:pPr>
              <w:tabs>
                <w:tab w:val="center" w:pos="246"/>
                <w:tab w:val="center" w:pos="1810"/>
              </w:tabs>
            </w:pPr>
            <w:r>
              <w:tab/>
            </w:r>
            <w:r>
              <w:rPr>
                <w:rFonts w:ascii="Arial" w:eastAsia="Arial" w:hAnsi="Arial" w:cs="Arial"/>
              </w:rPr>
              <w:t xml:space="preserve">8.5.1 </w:t>
            </w:r>
            <w:r>
              <w:rPr>
                <w:rFonts w:ascii="Arial" w:eastAsia="Arial" w:hAnsi="Arial" w:cs="Arial"/>
              </w:rPr>
              <w:tab/>
              <w:t xml:space="preserve">permit an applicant: </w:t>
            </w:r>
          </w:p>
        </w:tc>
      </w:tr>
      <w:tr w:rsidR="00B519EA" w14:paraId="55EA035D" w14:textId="77777777">
        <w:trPr>
          <w:trHeight w:val="504"/>
        </w:trPr>
        <w:tc>
          <w:tcPr>
            <w:tcW w:w="1385" w:type="dxa"/>
            <w:tcBorders>
              <w:top w:val="single" w:sz="4" w:space="0" w:color="000000"/>
              <w:left w:val="single" w:sz="4" w:space="0" w:color="000000"/>
              <w:bottom w:val="single" w:sz="4" w:space="0" w:color="000000"/>
              <w:right w:val="nil"/>
            </w:tcBorders>
          </w:tcPr>
          <w:p w14:paraId="72AE70B6" w14:textId="77777777" w:rsidR="00B519EA" w:rsidRDefault="00B519EA"/>
        </w:tc>
        <w:tc>
          <w:tcPr>
            <w:tcW w:w="7691" w:type="dxa"/>
            <w:tcBorders>
              <w:top w:val="single" w:sz="4" w:space="0" w:color="000000"/>
              <w:left w:val="nil"/>
              <w:bottom w:val="single" w:sz="4" w:space="0" w:color="000000"/>
              <w:right w:val="single" w:sz="4" w:space="0" w:color="000000"/>
            </w:tcBorders>
          </w:tcPr>
          <w:p w14:paraId="2926F0A0" w14:textId="77777777" w:rsidR="00B519EA" w:rsidRDefault="00DC097F">
            <w:pPr>
              <w:tabs>
                <w:tab w:val="center" w:pos="1184"/>
                <w:tab w:val="center" w:pos="2915"/>
              </w:tabs>
            </w:pPr>
            <w:r>
              <w:tab/>
            </w:r>
            <w:r>
              <w:rPr>
                <w:rFonts w:ascii="Arial" w:eastAsia="Arial" w:hAnsi="Arial" w:cs="Arial"/>
              </w:rPr>
              <w:t xml:space="preserve">8.5.1.1 </w:t>
            </w:r>
            <w:r>
              <w:rPr>
                <w:rFonts w:ascii="Arial" w:eastAsia="Arial" w:hAnsi="Arial" w:cs="Arial"/>
              </w:rPr>
              <w:tab/>
              <w:t xml:space="preserve">to vary an application; </w:t>
            </w:r>
          </w:p>
        </w:tc>
      </w:tr>
      <w:tr w:rsidR="00B519EA" w14:paraId="150AC5CE" w14:textId="77777777">
        <w:trPr>
          <w:trHeight w:val="756"/>
        </w:trPr>
        <w:tc>
          <w:tcPr>
            <w:tcW w:w="1385" w:type="dxa"/>
            <w:tcBorders>
              <w:top w:val="single" w:sz="4" w:space="0" w:color="000000"/>
              <w:left w:val="single" w:sz="4" w:space="0" w:color="000000"/>
              <w:bottom w:val="single" w:sz="4" w:space="0" w:color="000000"/>
              <w:right w:val="nil"/>
            </w:tcBorders>
          </w:tcPr>
          <w:p w14:paraId="0D8FED71" w14:textId="77777777" w:rsidR="00B519EA" w:rsidRDefault="00B519EA"/>
        </w:tc>
        <w:tc>
          <w:tcPr>
            <w:tcW w:w="7691" w:type="dxa"/>
            <w:tcBorders>
              <w:top w:val="single" w:sz="4" w:space="0" w:color="000000"/>
              <w:left w:val="nil"/>
              <w:bottom w:val="single" w:sz="4" w:space="0" w:color="000000"/>
              <w:right w:val="single" w:sz="4" w:space="0" w:color="000000"/>
            </w:tcBorders>
          </w:tcPr>
          <w:p w14:paraId="6594B5AE" w14:textId="77777777" w:rsidR="00B519EA" w:rsidRDefault="00DC097F">
            <w:pPr>
              <w:ind w:left="1841" w:hanging="994"/>
            </w:pPr>
            <w:r>
              <w:rPr>
                <w:rFonts w:ascii="Arial" w:eastAsia="Arial" w:hAnsi="Arial" w:cs="Arial"/>
              </w:rPr>
              <w:t xml:space="preserve">8.5.1.2 </w:t>
            </w:r>
            <w:r>
              <w:rPr>
                <w:rFonts w:ascii="Arial" w:eastAsia="Arial" w:hAnsi="Arial" w:cs="Arial"/>
              </w:rPr>
              <w:tab/>
              <w:t xml:space="preserve">to vary any plans, drawings, specifications or other documents that accompanied an application, </w:t>
            </w:r>
          </w:p>
        </w:tc>
      </w:tr>
      <w:tr w:rsidR="00B519EA" w14:paraId="3D931A22" w14:textId="77777777">
        <w:trPr>
          <w:trHeight w:val="757"/>
        </w:trPr>
        <w:tc>
          <w:tcPr>
            <w:tcW w:w="1385" w:type="dxa"/>
            <w:tcBorders>
              <w:top w:val="single" w:sz="4" w:space="0" w:color="000000"/>
              <w:left w:val="single" w:sz="4" w:space="0" w:color="000000"/>
              <w:bottom w:val="single" w:sz="4" w:space="0" w:color="000000"/>
              <w:right w:val="nil"/>
            </w:tcBorders>
          </w:tcPr>
          <w:p w14:paraId="59533166" w14:textId="77777777" w:rsidR="00B519EA" w:rsidRDefault="00B519EA"/>
        </w:tc>
        <w:tc>
          <w:tcPr>
            <w:tcW w:w="7691" w:type="dxa"/>
            <w:tcBorders>
              <w:top w:val="single" w:sz="4" w:space="0" w:color="000000"/>
              <w:left w:val="nil"/>
              <w:bottom w:val="single" w:sz="4" w:space="0" w:color="000000"/>
              <w:right w:val="single" w:sz="4" w:space="0" w:color="000000"/>
            </w:tcBorders>
          </w:tcPr>
          <w:p w14:paraId="679AED6B" w14:textId="77777777" w:rsidR="00B519EA" w:rsidRDefault="00DC097F">
            <w:pPr>
              <w:ind w:left="850"/>
              <w:jc w:val="both"/>
            </w:pPr>
            <w:r>
              <w:rPr>
                <w:rFonts w:ascii="Arial" w:eastAsia="Arial" w:hAnsi="Arial" w:cs="Arial"/>
              </w:rPr>
              <w:t xml:space="preserve">(provided that the essential nature of the proposed development is not changed); </w:t>
            </w:r>
          </w:p>
        </w:tc>
      </w:tr>
      <w:tr w:rsidR="00B519EA" w14:paraId="18BB887B" w14:textId="77777777">
        <w:trPr>
          <w:trHeight w:val="756"/>
        </w:trPr>
        <w:tc>
          <w:tcPr>
            <w:tcW w:w="1385" w:type="dxa"/>
            <w:tcBorders>
              <w:top w:val="single" w:sz="4" w:space="0" w:color="000000"/>
              <w:left w:val="single" w:sz="4" w:space="0" w:color="000000"/>
              <w:bottom w:val="single" w:sz="4" w:space="0" w:color="000000"/>
              <w:right w:val="nil"/>
            </w:tcBorders>
          </w:tcPr>
          <w:p w14:paraId="4F5E5248" w14:textId="77777777" w:rsidR="00B519EA" w:rsidRDefault="00B519EA"/>
        </w:tc>
        <w:tc>
          <w:tcPr>
            <w:tcW w:w="7691" w:type="dxa"/>
            <w:tcBorders>
              <w:top w:val="single" w:sz="4" w:space="0" w:color="000000"/>
              <w:left w:val="nil"/>
              <w:bottom w:val="single" w:sz="4" w:space="0" w:color="000000"/>
              <w:right w:val="single" w:sz="4" w:space="0" w:color="000000"/>
            </w:tcBorders>
          </w:tcPr>
          <w:p w14:paraId="70877C61" w14:textId="77777777" w:rsidR="00B519EA" w:rsidRDefault="00DC097F">
            <w:pPr>
              <w:ind w:left="850" w:hanging="850"/>
            </w:pPr>
            <w:r>
              <w:rPr>
                <w:rFonts w:ascii="Arial" w:eastAsia="Arial" w:hAnsi="Arial" w:cs="Arial"/>
              </w:rPr>
              <w:t xml:space="preserve">8.5.2 </w:t>
            </w:r>
            <w:r>
              <w:rPr>
                <w:rFonts w:ascii="Arial" w:eastAsia="Arial" w:hAnsi="Arial" w:cs="Arial"/>
              </w:rPr>
              <w:tab/>
              <w:t xml:space="preserve">permit an applicant to lodge an application without the provision of any information or document required by the regulations; </w:t>
            </w:r>
          </w:p>
        </w:tc>
      </w:tr>
      <w:tr w:rsidR="00B519EA" w14:paraId="78B50FA8" w14:textId="77777777">
        <w:trPr>
          <w:trHeight w:val="516"/>
        </w:trPr>
        <w:tc>
          <w:tcPr>
            <w:tcW w:w="1385" w:type="dxa"/>
            <w:tcBorders>
              <w:top w:val="single" w:sz="4" w:space="0" w:color="000000"/>
              <w:left w:val="single" w:sz="4" w:space="0" w:color="000000"/>
              <w:bottom w:val="single" w:sz="4" w:space="0" w:color="000000"/>
              <w:right w:val="nil"/>
            </w:tcBorders>
          </w:tcPr>
          <w:p w14:paraId="6D6F983E" w14:textId="77777777" w:rsidR="00B519EA" w:rsidRDefault="00B519EA"/>
        </w:tc>
        <w:tc>
          <w:tcPr>
            <w:tcW w:w="7691" w:type="dxa"/>
            <w:tcBorders>
              <w:top w:val="single" w:sz="4" w:space="0" w:color="000000"/>
              <w:left w:val="nil"/>
              <w:bottom w:val="single" w:sz="4" w:space="0" w:color="000000"/>
              <w:right w:val="single" w:sz="4" w:space="0" w:color="000000"/>
            </w:tcBorders>
          </w:tcPr>
          <w:p w14:paraId="6D308040" w14:textId="77777777" w:rsidR="00B519EA" w:rsidRDefault="00DC097F">
            <w:pPr>
              <w:ind w:left="850" w:hanging="850"/>
            </w:pPr>
            <w:r>
              <w:rPr>
                <w:rFonts w:ascii="Arial" w:eastAsia="Arial" w:hAnsi="Arial" w:cs="Arial"/>
              </w:rPr>
              <w:t xml:space="preserve">8.5.3 </w:t>
            </w:r>
            <w:r>
              <w:rPr>
                <w:rFonts w:ascii="Arial" w:eastAsia="Arial" w:hAnsi="Arial" w:cs="Arial"/>
              </w:rPr>
              <w:tab/>
              <w:t xml:space="preserve">to the extent that the fee is payable to the relevant authority waive payment of whole or part of the application fee, or refund an </w:t>
            </w:r>
          </w:p>
        </w:tc>
      </w:tr>
    </w:tbl>
    <w:p w14:paraId="55269C56" w14:textId="77777777" w:rsidR="00B519EA" w:rsidRDefault="00B519EA">
      <w:pPr>
        <w:spacing w:after="0"/>
        <w:ind w:left="-1798" w:right="10640"/>
      </w:pPr>
    </w:p>
    <w:tbl>
      <w:tblPr>
        <w:tblStyle w:val="TableGrid"/>
        <w:tblW w:w="9076" w:type="dxa"/>
        <w:tblInd w:w="-108" w:type="dxa"/>
        <w:tblCellMar>
          <w:top w:w="50" w:type="dxa"/>
          <w:right w:w="59" w:type="dxa"/>
        </w:tblCellMar>
        <w:tblLook w:val="04A0" w:firstRow="1" w:lastRow="0" w:firstColumn="1" w:lastColumn="0" w:noHBand="0" w:noVBand="1"/>
      </w:tblPr>
      <w:tblGrid>
        <w:gridCol w:w="674"/>
        <w:gridCol w:w="8402"/>
      </w:tblGrid>
      <w:tr w:rsidR="00B519EA" w14:paraId="51575C1E" w14:textId="77777777">
        <w:trPr>
          <w:trHeight w:val="502"/>
        </w:trPr>
        <w:tc>
          <w:tcPr>
            <w:tcW w:w="674" w:type="dxa"/>
            <w:tcBorders>
              <w:top w:val="single" w:sz="4" w:space="0" w:color="000000"/>
              <w:left w:val="single" w:sz="4" w:space="0" w:color="000000"/>
              <w:bottom w:val="single" w:sz="4" w:space="0" w:color="000000"/>
              <w:right w:val="nil"/>
            </w:tcBorders>
          </w:tcPr>
          <w:p w14:paraId="45487645" w14:textId="77777777" w:rsidR="00B519EA" w:rsidRDefault="00B519EA"/>
        </w:tc>
        <w:tc>
          <w:tcPr>
            <w:tcW w:w="8402" w:type="dxa"/>
            <w:tcBorders>
              <w:top w:val="single" w:sz="4" w:space="0" w:color="000000"/>
              <w:left w:val="nil"/>
              <w:bottom w:val="single" w:sz="4" w:space="0" w:color="000000"/>
              <w:right w:val="single" w:sz="4" w:space="0" w:color="000000"/>
            </w:tcBorders>
          </w:tcPr>
          <w:p w14:paraId="07EE058B" w14:textId="77777777" w:rsidR="00B519EA" w:rsidRDefault="00DC097F">
            <w:pPr>
              <w:ind w:left="1560"/>
            </w:pPr>
            <w:r>
              <w:rPr>
                <w:rFonts w:ascii="Arial" w:eastAsia="Arial" w:hAnsi="Arial" w:cs="Arial"/>
              </w:rPr>
              <w:t xml:space="preserve">application fee (in whole or in part); </w:t>
            </w:r>
          </w:p>
        </w:tc>
      </w:tr>
      <w:tr w:rsidR="00B519EA" w14:paraId="3773767B" w14:textId="77777777">
        <w:trPr>
          <w:trHeight w:val="2021"/>
        </w:trPr>
        <w:tc>
          <w:tcPr>
            <w:tcW w:w="674" w:type="dxa"/>
            <w:tcBorders>
              <w:top w:val="single" w:sz="4" w:space="0" w:color="000000"/>
              <w:left w:val="single" w:sz="4" w:space="0" w:color="000000"/>
              <w:bottom w:val="single" w:sz="4" w:space="0" w:color="000000"/>
              <w:right w:val="nil"/>
            </w:tcBorders>
          </w:tcPr>
          <w:p w14:paraId="1F75D4B3" w14:textId="77777777" w:rsidR="00B519EA" w:rsidRDefault="00B519EA"/>
        </w:tc>
        <w:tc>
          <w:tcPr>
            <w:tcW w:w="8402" w:type="dxa"/>
            <w:tcBorders>
              <w:top w:val="single" w:sz="4" w:space="0" w:color="000000"/>
              <w:left w:val="nil"/>
              <w:bottom w:val="single" w:sz="4" w:space="0" w:color="000000"/>
              <w:right w:val="single" w:sz="4" w:space="0" w:color="000000"/>
            </w:tcBorders>
          </w:tcPr>
          <w:p w14:paraId="066D9CCA" w14:textId="77777777" w:rsidR="00B519EA" w:rsidRDefault="00DC097F">
            <w:pPr>
              <w:tabs>
                <w:tab w:val="center" w:pos="956"/>
                <w:tab w:val="center" w:pos="4844"/>
              </w:tabs>
            </w:pPr>
            <w:r>
              <w:tab/>
            </w:r>
            <w:r>
              <w:rPr>
                <w:rFonts w:ascii="Arial" w:eastAsia="Arial" w:hAnsi="Arial" w:cs="Arial"/>
              </w:rPr>
              <w:t xml:space="preserve">8.5.4 </w:t>
            </w:r>
            <w:r>
              <w:rPr>
                <w:rFonts w:ascii="Arial" w:eastAsia="Arial" w:hAnsi="Arial" w:cs="Arial"/>
              </w:rPr>
              <w:tab/>
              <w:t xml:space="preserve">if there is an inconsistency between any documents lodged with the </w:t>
            </w:r>
          </w:p>
          <w:p w14:paraId="3624A8FB" w14:textId="77777777" w:rsidR="00B519EA" w:rsidRDefault="00DC097F">
            <w:pPr>
              <w:ind w:left="1560"/>
            </w:pPr>
            <w:r>
              <w:rPr>
                <w:rFonts w:ascii="Arial" w:eastAsia="Arial" w:hAnsi="Arial" w:cs="Arial"/>
              </w:rPr>
              <w:t xml:space="preserve">relevant authority for the purposes of Part 7 of the PDI Act (whether by an applicant or any other person), or between any such document and a development authorisation that has already been given that is relevant in the circumstances, return or forward any document to the applicant or to any other person and determine not to finalise the matter until any specified matter is resolved, rectified or addressed. </w:t>
            </w:r>
          </w:p>
        </w:tc>
      </w:tr>
      <w:tr w:rsidR="00B519EA" w14:paraId="28A1AF9B" w14:textId="77777777">
        <w:trPr>
          <w:trHeight w:val="1009"/>
        </w:trPr>
        <w:tc>
          <w:tcPr>
            <w:tcW w:w="674" w:type="dxa"/>
            <w:tcBorders>
              <w:top w:val="single" w:sz="4" w:space="0" w:color="000000"/>
              <w:left w:val="single" w:sz="4" w:space="0" w:color="000000"/>
              <w:bottom w:val="single" w:sz="4" w:space="0" w:color="000000"/>
              <w:right w:val="nil"/>
            </w:tcBorders>
          </w:tcPr>
          <w:p w14:paraId="63952998" w14:textId="77777777" w:rsidR="00B519EA" w:rsidRDefault="00B519EA"/>
        </w:tc>
        <w:tc>
          <w:tcPr>
            <w:tcW w:w="8402" w:type="dxa"/>
            <w:tcBorders>
              <w:top w:val="single" w:sz="4" w:space="0" w:color="000000"/>
              <w:left w:val="nil"/>
              <w:bottom w:val="single" w:sz="4" w:space="0" w:color="000000"/>
              <w:right w:val="single" w:sz="4" w:space="0" w:color="000000"/>
            </w:tcBorders>
          </w:tcPr>
          <w:p w14:paraId="6C698F0C" w14:textId="77777777" w:rsidR="00B519EA" w:rsidRDefault="00DC097F">
            <w:pPr>
              <w:ind w:left="710" w:hanging="710"/>
            </w:pPr>
            <w:r>
              <w:rPr>
                <w:rFonts w:ascii="Arial" w:eastAsia="Arial" w:hAnsi="Arial" w:cs="Arial"/>
              </w:rPr>
              <w:t xml:space="preserve">8.6 </w:t>
            </w:r>
            <w:r>
              <w:rPr>
                <w:rFonts w:ascii="Arial" w:eastAsia="Arial" w:hAnsi="Arial" w:cs="Arial"/>
              </w:rPr>
              <w:tab/>
              <w:t xml:space="preserve">The power pursuant to Section 119(10) of the PDI Act to grant a permission under Section 119(9) of the PDI Act unconditionally or subject to such conditions as the delegate thinks fit. </w:t>
            </w:r>
          </w:p>
        </w:tc>
      </w:tr>
      <w:tr w:rsidR="00B519EA" w14:paraId="40BC9201" w14:textId="77777777">
        <w:trPr>
          <w:trHeight w:val="1010"/>
        </w:trPr>
        <w:tc>
          <w:tcPr>
            <w:tcW w:w="674" w:type="dxa"/>
            <w:tcBorders>
              <w:top w:val="single" w:sz="4" w:space="0" w:color="000000"/>
              <w:left w:val="single" w:sz="4" w:space="0" w:color="000000"/>
              <w:bottom w:val="single" w:sz="4" w:space="0" w:color="000000"/>
              <w:right w:val="nil"/>
            </w:tcBorders>
          </w:tcPr>
          <w:p w14:paraId="5DDA84AE" w14:textId="77777777" w:rsidR="00B519EA" w:rsidRDefault="00B519EA"/>
        </w:tc>
        <w:tc>
          <w:tcPr>
            <w:tcW w:w="8402" w:type="dxa"/>
            <w:tcBorders>
              <w:top w:val="single" w:sz="4" w:space="0" w:color="000000"/>
              <w:left w:val="nil"/>
              <w:bottom w:val="single" w:sz="4" w:space="0" w:color="000000"/>
              <w:right w:val="single" w:sz="4" w:space="0" w:color="000000"/>
            </w:tcBorders>
          </w:tcPr>
          <w:p w14:paraId="2320E9F8" w14:textId="77777777" w:rsidR="00B519EA" w:rsidRDefault="00DC097F">
            <w:pPr>
              <w:ind w:left="710" w:hanging="710"/>
            </w:pPr>
            <w:r>
              <w:rPr>
                <w:rFonts w:ascii="Arial" w:eastAsia="Arial" w:hAnsi="Arial" w:cs="Arial"/>
              </w:rPr>
              <w:t xml:space="preserve">8.7 </w:t>
            </w:r>
            <w:r>
              <w:rPr>
                <w:rFonts w:ascii="Arial" w:eastAsia="Arial" w:hAnsi="Arial" w:cs="Arial"/>
              </w:rPr>
              <w:tab/>
              <w:t xml:space="preserve">The power pursuant to Section 119(12) of the PDI Act to, in a consent, provide for, or envisage, the undertaking of development in stages, with separate consents or approvals for the various stages. </w:t>
            </w:r>
          </w:p>
        </w:tc>
      </w:tr>
      <w:tr w:rsidR="00B519EA" w14:paraId="7D9C6238" w14:textId="77777777">
        <w:trPr>
          <w:trHeight w:val="756"/>
        </w:trPr>
        <w:tc>
          <w:tcPr>
            <w:tcW w:w="674" w:type="dxa"/>
            <w:tcBorders>
              <w:top w:val="single" w:sz="4" w:space="0" w:color="000000"/>
              <w:left w:val="single" w:sz="4" w:space="0" w:color="000000"/>
              <w:bottom w:val="single" w:sz="4" w:space="0" w:color="000000"/>
              <w:right w:val="nil"/>
            </w:tcBorders>
          </w:tcPr>
          <w:p w14:paraId="1D3A1212" w14:textId="77777777" w:rsidR="00B519EA" w:rsidRDefault="00B519EA"/>
        </w:tc>
        <w:tc>
          <w:tcPr>
            <w:tcW w:w="8402" w:type="dxa"/>
            <w:tcBorders>
              <w:top w:val="single" w:sz="4" w:space="0" w:color="000000"/>
              <w:left w:val="nil"/>
              <w:bottom w:val="single" w:sz="4" w:space="0" w:color="000000"/>
              <w:right w:val="single" w:sz="4" w:space="0" w:color="000000"/>
            </w:tcBorders>
          </w:tcPr>
          <w:p w14:paraId="57D410FB" w14:textId="77777777" w:rsidR="00B519EA" w:rsidRDefault="00DC097F">
            <w:pPr>
              <w:ind w:left="710" w:hanging="710"/>
            </w:pPr>
            <w:r>
              <w:rPr>
                <w:rFonts w:ascii="Arial" w:eastAsia="Arial" w:hAnsi="Arial" w:cs="Arial"/>
              </w:rPr>
              <w:t xml:space="preserve">8.8 </w:t>
            </w:r>
            <w:r>
              <w:rPr>
                <w:rFonts w:ascii="Arial" w:eastAsia="Arial" w:hAnsi="Arial" w:cs="Arial"/>
              </w:rPr>
              <w:tab/>
              <w:t xml:space="preserve">The power pursuant to Section 119(14) of the PDI Act to if an applicant withdraws an application to determine to refund the application fee. </w:t>
            </w:r>
          </w:p>
        </w:tc>
      </w:tr>
      <w:tr w:rsidR="00B519EA" w14:paraId="60E1E844" w14:textId="77777777">
        <w:trPr>
          <w:trHeight w:val="502"/>
        </w:trPr>
        <w:tc>
          <w:tcPr>
            <w:tcW w:w="674" w:type="dxa"/>
            <w:tcBorders>
              <w:top w:val="single" w:sz="4" w:space="0" w:color="000000"/>
              <w:left w:val="single" w:sz="4" w:space="0" w:color="000000"/>
              <w:bottom w:val="single" w:sz="4" w:space="0" w:color="000000"/>
              <w:right w:val="nil"/>
            </w:tcBorders>
          </w:tcPr>
          <w:p w14:paraId="7370F3E7" w14:textId="77777777" w:rsidR="00B519EA" w:rsidRDefault="00DC097F">
            <w:pPr>
              <w:ind w:left="108"/>
            </w:pPr>
            <w:r>
              <w:rPr>
                <w:rFonts w:ascii="Arial" w:eastAsia="Arial" w:hAnsi="Arial" w:cs="Arial"/>
              </w:rPr>
              <w:t xml:space="preserve">9. </w:t>
            </w:r>
          </w:p>
        </w:tc>
        <w:tc>
          <w:tcPr>
            <w:tcW w:w="8402" w:type="dxa"/>
            <w:tcBorders>
              <w:top w:val="single" w:sz="4" w:space="0" w:color="000000"/>
              <w:left w:val="nil"/>
              <w:bottom w:val="single" w:sz="4" w:space="0" w:color="000000"/>
              <w:right w:val="single" w:sz="4" w:space="0" w:color="000000"/>
            </w:tcBorders>
          </w:tcPr>
          <w:p w14:paraId="4F49E4F8" w14:textId="77777777" w:rsidR="00B519EA" w:rsidRDefault="00DC097F">
            <w:r>
              <w:rPr>
                <w:rFonts w:ascii="Arial" w:eastAsia="Arial" w:hAnsi="Arial" w:cs="Arial"/>
                <w:b/>
              </w:rPr>
              <w:t xml:space="preserve">Outline Consent </w:t>
            </w:r>
          </w:p>
        </w:tc>
      </w:tr>
      <w:tr w:rsidR="00B519EA" w14:paraId="28427779" w14:textId="77777777">
        <w:trPr>
          <w:trHeight w:val="1011"/>
        </w:trPr>
        <w:tc>
          <w:tcPr>
            <w:tcW w:w="674" w:type="dxa"/>
            <w:tcBorders>
              <w:top w:val="single" w:sz="4" w:space="0" w:color="000000"/>
              <w:left w:val="single" w:sz="4" w:space="0" w:color="000000"/>
              <w:bottom w:val="single" w:sz="4" w:space="0" w:color="000000"/>
              <w:right w:val="nil"/>
            </w:tcBorders>
          </w:tcPr>
          <w:p w14:paraId="5598614D" w14:textId="77777777" w:rsidR="00B519EA" w:rsidRDefault="00B519EA"/>
        </w:tc>
        <w:tc>
          <w:tcPr>
            <w:tcW w:w="8402" w:type="dxa"/>
            <w:tcBorders>
              <w:top w:val="single" w:sz="4" w:space="0" w:color="000000"/>
              <w:left w:val="nil"/>
              <w:bottom w:val="single" w:sz="4" w:space="0" w:color="000000"/>
              <w:right w:val="single" w:sz="4" w:space="0" w:color="000000"/>
            </w:tcBorders>
          </w:tcPr>
          <w:p w14:paraId="51D9B6B1" w14:textId="77777777" w:rsidR="00B519EA" w:rsidRDefault="00DC097F">
            <w:pPr>
              <w:ind w:left="710" w:hanging="710"/>
            </w:pPr>
            <w:r>
              <w:rPr>
                <w:rFonts w:ascii="Arial" w:eastAsia="Arial" w:hAnsi="Arial" w:cs="Arial"/>
              </w:rPr>
              <w:t xml:space="preserve">9.1 </w:t>
            </w:r>
            <w:r>
              <w:rPr>
                <w:rFonts w:ascii="Arial" w:eastAsia="Arial" w:hAnsi="Arial" w:cs="Arial"/>
              </w:rPr>
              <w:tab/>
              <w:t xml:space="preserve">The power pursuant to Section 120(1) of the PDI Act and subject to Section 120 of the PDI Act, to on application, grant a consent in the nature of an outline consent. </w:t>
            </w:r>
          </w:p>
        </w:tc>
      </w:tr>
      <w:tr w:rsidR="00B519EA" w14:paraId="1429F043" w14:textId="77777777">
        <w:trPr>
          <w:trHeight w:val="1008"/>
        </w:trPr>
        <w:tc>
          <w:tcPr>
            <w:tcW w:w="674" w:type="dxa"/>
            <w:tcBorders>
              <w:top w:val="single" w:sz="4" w:space="0" w:color="000000"/>
              <w:left w:val="single" w:sz="4" w:space="0" w:color="000000"/>
              <w:bottom w:val="single" w:sz="4" w:space="0" w:color="000000"/>
              <w:right w:val="nil"/>
            </w:tcBorders>
          </w:tcPr>
          <w:p w14:paraId="18EE2843" w14:textId="77777777" w:rsidR="00B519EA" w:rsidRDefault="00B519EA"/>
        </w:tc>
        <w:tc>
          <w:tcPr>
            <w:tcW w:w="8402" w:type="dxa"/>
            <w:tcBorders>
              <w:top w:val="single" w:sz="4" w:space="0" w:color="000000"/>
              <w:left w:val="nil"/>
              <w:bottom w:val="single" w:sz="4" w:space="0" w:color="000000"/>
              <w:right w:val="single" w:sz="4" w:space="0" w:color="000000"/>
            </w:tcBorders>
          </w:tcPr>
          <w:p w14:paraId="038B5AE0" w14:textId="77777777" w:rsidR="00B519EA" w:rsidRDefault="00DC097F">
            <w:pPr>
              <w:ind w:left="710" w:hanging="710"/>
            </w:pPr>
            <w:r>
              <w:rPr>
                <w:rFonts w:ascii="Arial" w:eastAsia="Arial" w:hAnsi="Arial" w:cs="Arial"/>
              </w:rPr>
              <w:t xml:space="preserve">9.2 </w:t>
            </w:r>
            <w:r>
              <w:rPr>
                <w:rFonts w:ascii="Arial" w:eastAsia="Arial" w:hAnsi="Arial" w:cs="Arial"/>
              </w:rPr>
              <w:tab/>
              <w:t xml:space="preserve">The power pursuant to Section 120(3) of the PDI Act if an outline consent is granted and a subsequent application is made with respect to the same development (subject to any variations allowed by a practice direction) to: </w:t>
            </w:r>
          </w:p>
        </w:tc>
      </w:tr>
      <w:tr w:rsidR="00B519EA" w14:paraId="0F4BCC05" w14:textId="77777777">
        <w:trPr>
          <w:trHeight w:val="504"/>
        </w:trPr>
        <w:tc>
          <w:tcPr>
            <w:tcW w:w="674" w:type="dxa"/>
            <w:tcBorders>
              <w:top w:val="single" w:sz="4" w:space="0" w:color="000000"/>
              <w:left w:val="single" w:sz="4" w:space="0" w:color="000000"/>
              <w:bottom w:val="single" w:sz="4" w:space="0" w:color="000000"/>
              <w:right w:val="nil"/>
            </w:tcBorders>
          </w:tcPr>
          <w:p w14:paraId="27F2E640" w14:textId="77777777" w:rsidR="00B519EA" w:rsidRDefault="00B519EA"/>
        </w:tc>
        <w:tc>
          <w:tcPr>
            <w:tcW w:w="8402" w:type="dxa"/>
            <w:tcBorders>
              <w:top w:val="single" w:sz="4" w:space="0" w:color="000000"/>
              <w:left w:val="nil"/>
              <w:bottom w:val="single" w:sz="4" w:space="0" w:color="000000"/>
              <w:right w:val="single" w:sz="4" w:space="0" w:color="000000"/>
            </w:tcBorders>
          </w:tcPr>
          <w:p w14:paraId="2C77E9A9" w14:textId="77777777" w:rsidR="00B519EA" w:rsidRDefault="00DC097F">
            <w:pPr>
              <w:tabs>
                <w:tab w:val="center" w:pos="956"/>
                <w:tab w:val="center" w:pos="4472"/>
              </w:tabs>
            </w:pPr>
            <w:r>
              <w:tab/>
            </w:r>
            <w:r>
              <w:rPr>
                <w:rFonts w:ascii="Arial" w:eastAsia="Arial" w:hAnsi="Arial" w:cs="Arial"/>
              </w:rPr>
              <w:t xml:space="preserve">9.2.1 </w:t>
            </w:r>
            <w:r>
              <w:rPr>
                <w:rFonts w:ascii="Arial" w:eastAsia="Arial" w:hAnsi="Arial" w:cs="Arial"/>
              </w:rPr>
              <w:tab/>
              <w:t xml:space="preserve">grant any consent contemplated by the outline consent; and </w:t>
            </w:r>
          </w:p>
        </w:tc>
      </w:tr>
      <w:tr w:rsidR="00B519EA" w14:paraId="649D35F1" w14:textId="77777777">
        <w:trPr>
          <w:trHeight w:val="756"/>
        </w:trPr>
        <w:tc>
          <w:tcPr>
            <w:tcW w:w="674" w:type="dxa"/>
            <w:tcBorders>
              <w:top w:val="single" w:sz="4" w:space="0" w:color="000000"/>
              <w:left w:val="single" w:sz="4" w:space="0" w:color="000000"/>
              <w:bottom w:val="single" w:sz="4" w:space="0" w:color="000000"/>
              <w:right w:val="nil"/>
            </w:tcBorders>
          </w:tcPr>
          <w:p w14:paraId="69DE8433" w14:textId="77777777" w:rsidR="00B519EA" w:rsidRDefault="00B519EA"/>
        </w:tc>
        <w:tc>
          <w:tcPr>
            <w:tcW w:w="8402" w:type="dxa"/>
            <w:tcBorders>
              <w:top w:val="single" w:sz="4" w:space="0" w:color="000000"/>
              <w:left w:val="nil"/>
              <w:bottom w:val="single" w:sz="4" w:space="0" w:color="000000"/>
              <w:right w:val="single" w:sz="4" w:space="0" w:color="000000"/>
            </w:tcBorders>
          </w:tcPr>
          <w:p w14:paraId="18829510" w14:textId="77777777" w:rsidR="00B519EA" w:rsidRDefault="00DC097F">
            <w:pPr>
              <w:ind w:left="1560" w:hanging="850"/>
            </w:pPr>
            <w:r>
              <w:rPr>
                <w:rFonts w:ascii="Arial" w:eastAsia="Arial" w:hAnsi="Arial" w:cs="Arial"/>
              </w:rPr>
              <w:t xml:space="preserve">9.2.2 </w:t>
            </w:r>
            <w:r>
              <w:rPr>
                <w:rFonts w:ascii="Arial" w:eastAsia="Arial" w:hAnsi="Arial" w:cs="Arial"/>
              </w:rPr>
              <w:tab/>
              <w:t xml:space="preserve">not impose a requirement that is inconsistent with the outline consent. </w:t>
            </w:r>
          </w:p>
        </w:tc>
      </w:tr>
      <w:tr w:rsidR="00B519EA" w14:paraId="667D035C" w14:textId="77777777">
        <w:trPr>
          <w:trHeight w:val="502"/>
        </w:trPr>
        <w:tc>
          <w:tcPr>
            <w:tcW w:w="674" w:type="dxa"/>
            <w:tcBorders>
              <w:top w:val="single" w:sz="4" w:space="0" w:color="000000"/>
              <w:left w:val="single" w:sz="4" w:space="0" w:color="000000"/>
              <w:bottom w:val="single" w:sz="4" w:space="0" w:color="000000"/>
              <w:right w:val="nil"/>
            </w:tcBorders>
          </w:tcPr>
          <w:p w14:paraId="7E2B420D" w14:textId="77777777" w:rsidR="00B519EA" w:rsidRDefault="00DC097F">
            <w:pPr>
              <w:ind w:left="108"/>
            </w:pPr>
            <w:r>
              <w:rPr>
                <w:rFonts w:ascii="Arial" w:eastAsia="Arial" w:hAnsi="Arial" w:cs="Arial"/>
              </w:rPr>
              <w:t xml:space="preserve">10. </w:t>
            </w:r>
          </w:p>
        </w:tc>
        <w:tc>
          <w:tcPr>
            <w:tcW w:w="8402" w:type="dxa"/>
            <w:tcBorders>
              <w:top w:val="single" w:sz="4" w:space="0" w:color="000000"/>
              <w:left w:val="nil"/>
              <w:bottom w:val="single" w:sz="4" w:space="0" w:color="000000"/>
              <w:right w:val="single" w:sz="4" w:space="0" w:color="000000"/>
            </w:tcBorders>
          </w:tcPr>
          <w:p w14:paraId="5C91F551" w14:textId="77777777" w:rsidR="00B519EA" w:rsidRDefault="00DC097F">
            <w:r>
              <w:rPr>
                <w:rFonts w:ascii="Arial" w:eastAsia="Arial" w:hAnsi="Arial" w:cs="Arial"/>
                <w:b/>
              </w:rPr>
              <w:t xml:space="preserve">Design Review </w:t>
            </w:r>
          </w:p>
        </w:tc>
      </w:tr>
      <w:tr w:rsidR="00B519EA" w14:paraId="1F94A0B8" w14:textId="77777777">
        <w:trPr>
          <w:trHeight w:val="1263"/>
        </w:trPr>
        <w:tc>
          <w:tcPr>
            <w:tcW w:w="674" w:type="dxa"/>
            <w:tcBorders>
              <w:top w:val="single" w:sz="4" w:space="0" w:color="000000"/>
              <w:left w:val="single" w:sz="4" w:space="0" w:color="000000"/>
              <w:bottom w:val="single" w:sz="4" w:space="0" w:color="000000"/>
              <w:right w:val="nil"/>
            </w:tcBorders>
          </w:tcPr>
          <w:p w14:paraId="64F6BF94" w14:textId="77777777" w:rsidR="00B519EA" w:rsidRDefault="00B519EA"/>
        </w:tc>
        <w:tc>
          <w:tcPr>
            <w:tcW w:w="8402" w:type="dxa"/>
            <w:tcBorders>
              <w:top w:val="single" w:sz="4" w:space="0" w:color="000000"/>
              <w:left w:val="nil"/>
              <w:bottom w:val="single" w:sz="4" w:space="0" w:color="000000"/>
              <w:right w:val="single" w:sz="4" w:space="0" w:color="000000"/>
            </w:tcBorders>
          </w:tcPr>
          <w:p w14:paraId="692084D4" w14:textId="77777777" w:rsidR="00B519EA" w:rsidRDefault="00DC097F">
            <w:pPr>
              <w:ind w:left="710" w:hanging="710"/>
            </w:pPr>
            <w:r>
              <w:rPr>
                <w:rFonts w:ascii="Arial" w:eastAsia="Arial" w:hAnsi="Arial" w:cs="Arial"/>
              </w:rPr>
              <w:t xml:space="preserve">10.1 </w:t>
            </w:r>
            <w:r>
              <w:rPr>
                <w:rFonts w:ascii="Arial" w:eastAsia="Arial" w:hAnsi="Arial" w:cs="Arial"/>
              </w:rPr>
              <w:tab/>
              <w:t xml:space="preserve">The power pursuant to Section 121(7) of the PDI Act, to in acting under the PDI Act, take into account any advice provided by a design panel (insofar as may be relevant to the assessment of proposed development by the delegate). </w:t>
            </w:r>
          </w:p>
        </w:tc>
      </w:tr>
      <w:tr w:rsidR="00B519EA" w14:paraId="37762764" w14:textId="77777777">
        <w:trPr>
          <w:trHeight w:val="504"/>
        </w:trPr>
        <w:tc>
          <w:tcPr>
            <w:tcW w:w="674" w:type="dxa"/>
            <w:tcBorders>
              <w:top w:val="single" w:sz="4" w:space="0" w:color="000000"/>
              <w:left w:val="single" w:sz="4" w:space="0" w:color="000000"/>
              <w:bottom w:val="single" w:sz="4" w:space="0" w:color="000000"/>
              <w:right w:val="nil"/>
            </w:tcBorders>
          </w:tcPr>
          <w:p w14:paraId="23E6754F" w14:textId="77777777" w:rsidR="00B519EA" w:rsidRDefault="00DC097F">
            <w:pPr>
              <w:ind w:left="108"/>
            </w:pPr>
            <w:r>
              <w:rPr>
                <w:rFonts w:ascii="Arial" w:eastAsia="Arial" w:hAnsi="Arial" w:cs="Arial"/>
              </w:rPr>
              <w:t xml:space="preserve">11. </w:t>
            </w:r>
          </w:p>
        </w:tc>
        <w:tc>
          <w:tcPr>
            <w:tcW w:w="8402" w:type="dxa"/>
            <w:tcBorders>
              <w:top w:val="single" w:sz="4" w:space="0" w:color="000000"/>
              <w:left w:val="nil"/>
              <w:bottom w:val="single" w:sz="4" w:space="0" w:color="000000"/>
              <w:right w:val="single" w:sz="4" w:space="0" w:color="000000"/>
            </w:tcBorders>
          </w:tcPr>
          <w:p w14:paraId="5B2F0F98" w14:textId="77777777" w:rsidR="00B519EA" w:rsidRDefault="00DC097F">
            <w:r>
              <w:rPr>
                <w:rFonts w:ascii="Arial" w:eastAsia="Arial" w:hAnsi="Arial" w:cs="Arial"/>
                <w:b/>
              </w:rPr>
              <w:t>Referrals to Other Authorities or Agencies</w:t>
            </w:r>
            <w:r>
              <w:rPr>
                <w:rFonts w:ascii="Arial" w:eastAsia="Arial" w:hAnsi="Arial" w:cs="Arial"/>
              </w:rPr>
              <w:t xml:space="preserve"> </w:t>
            </w:r>
          </w:p>
        </w:tc>
      </w:tr>
      <w:tr w:rsidR="00B519EA" w14:paraId="3A6D2C35" w14:textId="77777777">
        <w:trPr>
          <w:trHeight w:val="262"/>
        </w:trPr>
        <w:tc>
          <w:tcPr>
            <w:tcW w:w="674" w:type="dxa"/>
            <w:tcBorders>
              <w:top w:val="single" w:sz="4" w:space="0" w:color="000000"/>
              <w:left w:val="single" w:sz="4" w:space="0" w:color="000000"/>
              <w:bottom w:val="single" w:sz="4" w:space="0" w:color="000000"/>
              <w:right w:val="nil"/>
            </w:tcBorders>
          </w:tcPr>
          <w:p w14:paraId="4AD1F3C1" w14:textId="77777777" w:rsidR="00B519EA" w:rsidRDefault="00B519EA"/>
        </w:tc>
        <w:tc>
          <w:tcPr>
            <w:tcW w:w="8402" w:type="dxa"/>
            <w:tcBorders>
              <w:top w:val="single" w:sz="4" w:space="0" w:color="000000"/>
              <w:left w:val="nil"/>
              <w:bottom w:val="single" w:sz="4" w:space="0" w:color="000000"/>
              <w:right w:val="single" w:sz="4" w:space="0" w:color="000000"/>
            </w:tcBorders>
          </w:tcPr>
          <w:p w14:paraId="73811770" w14:textId="77777777" w:rsidR="00B519EA" w:rsidRDefault="00DC097F">
            <w:pPr>
              <w:tabs>
                <w:tab w:val="center" w:pos="215"/>
                <w:tab w:val="center" w:pos="4495"/>
              </w:tabs>
            </w:pPr>
            <w:r>
              <w:tab/>
            </w:r>
            <w:r>
              <w:rPr>
                <w:rFonts w:ascii="Arial" w:eastAsia="Arial" w:hAnsi="Arial" w:cs="Arial"/>
              </w:rPr>
              <w:t xml:space="preserve">11.1 </w:t>
            </w:r>
            <w:r>
              <w:rPr>
                <w:rFonts w:ascii="Arial" w:eastAsia="Arial" w:hAnsi="Arial" w:cs="Arial"/>
              </w:rPr>
              <w:tab/>
              <w:t xml:space="preserve">The power pursuant to Section 122(1) of the PDI Act, where an application for </w:t>
            </w:r>
          </w:p>
        </w:tc>
      </w:tr>
    </w:tbl>
    <w:p w14:paraId="0945C54C" w14:textId="77777777" w:rsidR="00B519EA" w:rsidRDefault="00B519EA">
      <w:pPr>
        <w:spacing w:after="0"/>
        <w:ind w:left="-1798" w:right="10640"/>
      </w:pPr>
    </w:p>
    <w:tbl>
      <w:tblPr>
        <w:tblStyle w:val="TableGrid"/>
        <w:tblW w:w="9076" w:type="dxa"/>
        <w:tblInd w:w="-108" w:type="dxa"/>
        <w:tblCellMar>
          <w:top w:w="50" w:type="dxa"/>
          <w:right w:w="63" w:type="dxa"/>
        </w:tblCellMar>
        <w:tblLook w:val="04A0" w:firstRow="1" w:lastRow="0" w:firstColumn="1" w:lastColumn="0" w:noHBand="0" w:noVBand="1"/>
      </w:tblPr>
      <w:tblGrid>
        <w:gridCol w:w="674"/>
        <w:gridCol w:w="8402"/>
      </w:tblGrid>
      <w:tr w:rsidR="00B519EA" w14:paraId="71B55A33" w14:textId="77777777">
        <w:trPr>
          <w:trHeight w:val="754"/>
        </w:trPr>
        <w:tc>
          <w:tcPr>
            <w:tcW w:w="674" w:type="dxa"/>
            <w:tcBorders>
              <w:top w:val="single" w:sz="4" w:space="0" w:color="000000"/>
              <w:left w:val="single" w:sz="4" w:space="0" w:color="000000"/>
              <w:bottom w:val="single" w:sz="4" w:space="0" w:color="000000"/>
              <w:right w:val="nil"/>
            </w:tcBorders>
          </w:tcPr>
          <w:p w14:paraId="54AEB87E" w14:textId="77777777" w:rsidR="00B519EA" w:rsidRDefault="00B519EA"/>
        </w:tc>
        <w:tc>
          <w:tcPr>
            <w:tcW w:w="8402" w:type="dxa"/>
            <w:tcBorders>
              <w:top w:val="single" w:sz="4" w:space="0" w:color="000000"/>
              <w:left w:val="nil"/>
              <w:bottom w:val="single" w:sz="4" w:space="0" w:color="000000"/>
              <w:right w:val="single" w:sz="4" w:space="0" w:color="000000"/>
            </w:tcBorders>
          </w:tcPr>
          <w:p w14:paraId="4DE8A957" w14:textId="77777777" w:rsidR="00B519EA" w:rsidRDefault="00DC097F">
            <w:pPr>
              <w:ind w:left="710"/>
            </w:pPr>
            <w:r>
              <w:rPr>
                <w:rFonts w:ascii="Arial" w:eastAsia="Arial" w:hAnsi="Arial" w:cs="Arial"/>
              </w:rPr>
              <w:t xml:space="preserve">consent to, or approval of, a proposed development of a prescribed class is to be assessed by a relevant authority, to: </w:t>
            </w:r>
          </w:p>
        </w:tc>
      </w:tr>
      <w:tr w:rsidR="00B519EA" w14:paraId="4AEFD5C1" w14:textId="77777777">
        <w:trPr>
          <w:trHeight w:val="1010"/>
        </w:trPr>
        <w:tc>
          <w:tcPr>
            <w:tcW w:w="674" w:type="dxa"/>
            <w:tcBorders>
              <w:top w:val="single" w:sz="4" w:space="0" w:color="000000"/>
              <w:left w:val="single" w:sz="4" w:space="0" w:color="000000"/>
              <w:bottom w:val="single" w:sz="4" w:space="0" w:color="000000"/>
              <w:right w:val="nil"/>
            </w:tcBorders>
          </w:tcPr>
          <w:p w14:paraId="5552506F" w14:textId="77777777" w:rsidR="00B519EA" w:rsidRDefault="00B519EA"/>
        </w:tc>
        <w:tc>
          <w:tcPr>
            <w:tcW w:w="8402" w:type="dxa"/>
            <w:tcBorders>
              <w:top w:val="single" w:sz="4" w:space="0" w:color="000000"/>
              <w:left w:val="nil"/>
              <w:bottom w:val="single" w:sz="4" w:space="0" w:color="000000"/>
              <w:right w:val="single" w:sz="4" w:space="0" w:color="000000"/>
            </w:tcBorders>
          </w:tcPr>
          <w:p w14:paraId="51E4A08B" w14:textId="77777777" w:rsidR="00B519EA" w:rsidRDefault="00DC097F">
            <w:pPr>
              <w:ind w:left="1560" w:hanging="850"/>
            </w:pPr>
            <w:r>
              <w:rPr>
                <w:rFonts w:ascii="Arial" w:eastAsia="Arial" w:hAnsi="Arial" w:cs="Arial"/>
              </w:rPr>
              <w:t xml:space="preserve">11.1.1 refer the application, together with a copy of any relevant information provided by the applicant, to a body prescribed by the regulations (including, if so prescribed, the Commission); and </w:t>
            </w:r>
          </w:p>
        </w:tc>
      </w:tr>
      <w:tr w:rsidR="00B519EA" w14:paraId="6013A683" w14:textId="77777777">
        <w:trPr>
          <w:trHeight w:val="1009"/>
        </w:trPr>
        <w:tc>
          <w:tcPr>
            <w:tcW w:w="674" w:type="dxa"/>
            <w:tcBorders>
              <w:top w:val="single" w:sz="4" w:space="0" w:color="000000"/>
              <w:left w:val="single" w:sz="4" w:space="0" w:color="000000"/>
              <w:bottom w:val="single" w:sz="4" w:space="0" w:color="000000"/>
              <w:right w:val="nil"/>
            </w:tcBorders>
          </w:tcPr>
          <w:p w14:paraId="6DE81E1C" w14:textId="77777777" w:rsidR="00B519EA" w:rsidRDefault="00B519EA"/>
        </w:tc>
        <w:tc>
          <w:tcPr>
            <w:tcW w:w="8402" w:type="dxa"/>
            <w:tcBorders>
              <w:top w:val="single" w:sz="4" w:space="0" w:color="000000"/>
              <w:left w:val="nil"/>
              <w:bottom w:val="single" w:sz="4" w:space="0" w:color="000000"/>
              <w:right w:val="single" w:sz="4" w:space="0" w:color="000000"/>
            </w:tcBorders>
          </w:tcPr>
          <w:p w14:paraId="7CD7FF92" w14:textId="77777777" w:rsidR="00B519EA" w:rsidRDefault="00DC097F">
            <w:pPr>
              <w:ind w:right="39"/>
              <w:jc w:val="center"/>
            </w:pPr>
            <w:r>
              <w:rPr>
                <w:rFonts w:ascii="Arial" w:eastAsia="Arial" w:hAnsi="Arial" w:cs="Arial"/>
              </w:rPr>
              <w:t xml:space="preserve">11.1.2 not make a decision until the relevant authority has received a </w:t>
            </w:r>
          </w:p>
          <w:p w14:paraId="0574775C" w14:textId="77777777" w:rsidR="00B519EA" w:rsidRDefault="00DC097F">
            <w:pPr>
              <w:ind w:left="1560"/>
            </w:pPr>
            <w:r>
              <w:rPr>
                <w:rFonts w:ascii="Arial" w:eastAsia="Arial" w:hAnsi="Arial" w:cs="Arial"/>
              </w:rPr>
              <w:t xml:space="preserve">response from that prescribed body in relation to the matter or matters for which the referral was made </w:t>
            </w:r>
          </w:p>
        </w:tc>
      </w:tr>
      <w:tr w:rsidR="00B519EA" w14:paraId="7BA4D41F" w14:textId="77777777">
        <w:trPr>
          <w:trHeight w:val="504"/>
        </w:trPr>
        <w:tc>
          <w:tcPr>
            <w:tcW w:w="674" w:type="dxa"/>
            <w:tcBorders>
              <w:top w:val="single" w:sz="4" w:space="0" w:color="000000"/>
              <w:left w:val="single" w:sz="4" w:space="0" w:color="000000"/>
              <w:bottom w:val="single" w:sz="4" w:space="0" w:color="000000"/>
              <w:right w:val="nil"/>
            </w:tcBorders>
          </w:tcPr>
          <w:p w14:paraId="6CE7E23A" w14:textId="77777777" w:rsidR="00B519EA" w:rsidRDefault="00B519EA"/>
        </w:tc>
        <w:tc>
          <w:tcPr>
            <w:tcW w:w="8402" w:type="dxa"/>
            <w:tcBorders>
              <w:top w:val="single" w:sz="4" w:space="0" w:color="000000"/>
              <w:left w:val="nil"/>
              <w:bottom w:val="single" w:sz="4" w:space="0" w:color="000000"/>
              <w:right w:val="single" w:sz="4" w:space="0" w:color="000000"/>
            </w:tcBorders>
          </w:tcPr>
          <w:p w14:paraId="16DEC7D4" w14:textId="77777777" w:rsidR="00B519EA" w:rsidRDefault="00DC097F">
            <w:pPr>
              <w:ind w:left="29"/>
              <w:jc w:val="center"/>
            </w:pPr>
            <w:r>
              <w:rPr>
                <w:rFonts w:ascii="Arial" w:eastAsia="Arial" w:hAnsi="Arial" w:cs="Arial"/>
              </w:rPr>
              <w:t xml:space="preserve">where the regulations so provide, subject to Section 122 of the PDI Act. </w:t>
            </w:r>
          </w:p>
        </w:tc>
      </w:tr>
      <w:tr w:rsidR="00B519EA" w14:paraId="5E270A26" w14:textId="77777777">
        <w:trPr>
          <w:trHeight w:val="756"/>
        </w:trPr>
        <w:tc>
          <w:tcPr>
            <w:tcW w:w="674" w:type="dxa"/>
            <w:tcBorders>
              <w:top w:val="single" w:sz="4" w:space="0" w:color="000000"/>
              <w:left w:val="single" w:sz="4" w:space="0" w:color="000000"/>
              <w:bottom w:val="single" w:sz="4" w:space="0" w:color="000000"/>
              <w:right w:val="nil"/>
            </w:tcBorders>
          </w:tcPr>
          <w:p w14:paraId="7D6AADBB" w14:textId="77777777" w:rsidR="00B519EA" w:rsidRDefault="00B519EA"/>
        </w:tc>
        <w:tc>
          <w:tcPr>
            <w:tcW w:w="8402" w:type="dxa"/>
            <w:tcBorders>
              <w:top w:val="single" w:sz="4" w:space="0" w:color="000000"/>
              <w:left w:val="nil"/>
              <w:bottom w:val="single" w:sz="4" w:space="0" w:color="000000"/>
              <w:right w:val="single" w:sz="4" w:space="0" w:color="000000"/>
            </w:tcBorders>
          </w:tcPr>
          <w:p w14:paraId="0097E489" w14:textId="77777777" w:rsidR="00B519EA" w:rsidRDefault="00DC097F">
            <w:pPr>
              <w:ind w:left="710" w:hanging="710"/>
            </w:pPr>
            <w:r>
              <w:rPr>
                <w:rFonts w:ascii="Arial" w:eastAsia="Arial" w:hAnsi="Arial" w:cs="Arial"/>
              </w:rPr>
              <w:t xml:space="preserve">11.2 </w:t>
            </w:r>
            <w:r>
              <w:rPr>
                <w:rFonts w:ascii="Arial" w:eastAsia="Arial" w:hAnsi="Arial" w:cs="Arial"/>
              </w:rPr>
              <w:tab/>
              <w:t xml:space="preserve">The power pursuant to Section 122(5)(b) of the PDI Act, acting by direction of a prescribed body: </w:t>
            </w:r>
          </w:p>
        </w:tc>
      </w:tr>
      <w:tr w:rsidR="00B519EA" w14:paraId="57393E41" w14:textId="77777777">
        <w:trPr>
          <w:trHeight w:val="502"/>
        </w:trPr>
        <w:tc>
          <w:tcPr>
            <w:tcW w:w="674" w:type="dxa"/>
            <w:tcBorders>
              <w:top w:val="single" w:sz="4" w:space="0" w:color="000000"/>
              <w:left w:val="single" w:sz="4" w:space="0" w:color="000000"/>
              <w:bottom w:val="single" w:sz="4" w:space="0" w:color="000000"/>
              <w:right w:val="nil"/>
            </w:tcBorders>
          </w:tcPr>
          <w:p w14:paraId="1ABD3E5B" w14:textId="77777777" w:rsidR="00B519EA" w:rsidRDefault="00B519EA"/>
        </w:tc>
        <w:tc>
          <w:tcPr>
            <w:tcW w:w="8402" w:type="dxa"/>
            <w:tcBorders>
              <w:top w:val="single" w:sz="4" w:space="0" w:color="000000"/>
              <w:left w:val="nil"/>
              <w:bottom w:val="single" w:sz="4" w:space="0" w:color="000000"/>
              <w:right w:val="single" w:sz="4" w:space="0" w:color="000000"/>
            </w:tcBorders>
          </w:tcPr>
          <w:p w14:paraId="690DF33C" w14:textId="77777777" w:rsidR="00B519EA" w:rsidRDefault="00DC097F">
            <w:pPr>
              <w:ind w:left="710"/>
            </w:pPr>
            <w:r>
              <w:rPr>
                <w:rFonts w:ascii="Arial" w:eastAsia="Arial" w:hAnsi="Arial" w:cs="Arial"/>
              </w:rPr>
              <w:t xml:space="preserve">11.2.1 to refuse the application; or </w:t>
            </w:r>
          </w:p>
        </w:tc>
      </w:tr>
      <w:tr w:rsidR="00B519EA" w14:paraId="2C4CEC7D" w14:textId="77777777">
        <w:trPr>
          <w:trHeight w:val="1757"/>
        </w:trPr>
        <w:tc>
          <w:tcPr>
            <w:tcW w:w="674" w:type="dxa"/>
            <w:tcBorders>
              <w:top w:val="single" w:sz="4" w:space="0" w:color="000000"/>
              <w:left w:val="single" w:sz="4" w:space="0" w:color="000000"/>
              <w:bottom w:val="single" w:sz="4" w:space="0" w:color="000000"/>
              <w:right w:val="nil"/>
            </w:tcBorders>
          </w:tcPr>
          <w:p w14:paraId="4A162E50" w14:textId="77777777" w:rsidR="00B519EA" w:rsidRDefault="00B519EA"/>
        </w:tc>
        <w:tc>
          <w:tcPr>
            <w:tcW w:w="8402" w:type="dxa"/>
            <w:tcBorders>
              <w:top w:val="single" w:sz="4" w:space="0" w:color="000000"/>
              <w:left w:val="nil"/>
              <w:bottom w:val="single" w:sz="4" w:space="0" w:color="000000"/>
              <w:right w:val="single" w:sz="4" w:space="0" w:color="000000"/>
            </w:tcBorders>
          </w:tcPr>
          <w:p w14:paraId="4FFB7FB7" w14:textId="77777777" w:rsidR="00B519EA" w:rsidRDefault="00DC097F">
            <w:pPr>
              <w:spacing w:after="239" w:line="239" w:lineRule="auto"/>
              <w:ind w:left="1560" w:hanging="850"/>
            </w:pPr>
            <w:r>
              <w:rPr>
                <w:rFonts w:ascii="Arial" w:eastAsia="Arial" w:hAnsi="Arial" w:cs="Arial"/>
              </w:rPr>
              <w:t xml:space="preserve">11.2.2 consent to or approve the development and impose such conditions as the prescribed body thinks fit, (subject to any specific limitation under another Act as to the conditions that may be imposed by the prescribed body) </w:t>
            </w:r>
          </w:p>
          <w:p w14:paraId="7E5F6259" w14:textId="77777777" w:rsidR="00B519EA" w:rsidRDefault="00DC097F">
            <w:pPr>
              <w:ind w:left="710"/>
            </w:pPr>
            <w:r>
              <w:rPr>
                <w:rFonts w:ascii="Arial" w:eastAsia="Arial" w:hAnsi="Arial" w:cs="Arial"/>
              </w:rPr>
              <w:t xml:space="preserve">where the regulations so provide. </w:t>
            </w:r>
          </w:p>
        </w:tc>
      </w:tr>
      <w:tr w:rsidR="00B519EA" w14:paraId="38B17538" w14:textId="77777777">
        <w:trPr>
          <w:trHeight w:val="1260"/>
        </w:trPr>
        <w:tc>
          <w:tcPr>
            <w:tcW w:w="674" w:type="dxa"/>
            <w:tcBorders>
              <w:top w:val="single" w:sz="4" w:space="0" w:color="000000"/>
              <w:left w:val="single" w:sz="4" w:space="0" w:color="000000"/>
              <w:bottom w:val="single" w:sz="4" w:space="0" w:color="000000"/>
              <w:right w:val="nil"/>
            </w:tcBorders>
          </w:tcPr>
          <w:p w14:paraId="1E195081" w14:textId="77777777" w:rsidR="00B519EA" w:rsidRDefault="00B519EA"/>
        </w:tc>
        <w:tc>
          <w:tcPr>
            <w:tcW w:w="8402" w:type="dxa"/>
            <w:tcBorders>
              <w:top w:val="single" w:sz="4" w:space="0" w:color="000000"/>
              <w:left w:val="nil"/>
              <w:bottom w:val="single" w:sz="4" w:space="0" w:color="000000"/>
              <w:right w:val="single" w:sz="4" w:space="0" w:color="000000"/>
            </w:tcBorders>
          </w:tcPr>
          <w:p w14:paraId="4C321737" w14:textId="77777777" w:rsidR="00B519EA" w:rsidRDefault="00DC097F">
            <w:pPr>
              <w:ind w:left="710" w:hanging="710"/>
            </w:pPr>
            <w:r>
              <w:rPr>
                <w:rFonts w:ascii="Arial" w:eastAsia="Arial" w:hAnsi="Arial" w:cs="Arial"/>
              </w:rPr>
              <w:t xml:space="preserve">11.3 </w:t>
            </w:r>
            <w:r>
              <w:rPr>
                <w:rFonts w:ascii="Arial" w:eastAsia="Arial" w:hAnsi="Arial" w:cs="Arial"/>
              </w:rPr>
              <w:tab/>
              <w:t xml:space="preserve">The power pursuant to Section 122(7) of the PDI Act, if the relevant authority is directed by a prescribed body to refuse an application and the refusal is the subject of an appeal under the PDI Act, to apply for the relevant authority to be joined as a party to the proceedings. </w:t>
            </w:r>
          </w:p>
        </w:tc>
      </w:tr>
      <w:tr w:rsidR="00B519EA" w14:paraId="77F89030" w14:textId="77777777">
        <w:trPr>
          <w:trHeight w:val="1010"/>
        </w:trPr>
        <w:tc>
          <w:tcPr>
            <w:tcW w:w="674" w:type="dxa"/>
            <w:tcBorders>
              <w:top w:val="single" w:sz="4" w:space="0" w:color="000000"/>
              <w:left w:val="single" w:sz="4" w:space="0" w:color="000000"/>
              <w:bottom w:val="single" w:sz="4" w:space="0" w:color="000000"/>
              <w:right w:val="nil"/>
            </w:tcBorders>
          </w:tcPr>
          <w:p w14:paraId="0AEAAFD3" w14:textId="77777777" w:rsidR="00B519EA" w:rsidRDefault="00B519EA"/>
        </w:tc>
        <w:tc>
          <w:tcPr>
            <w:tcW w:w="8402" w:type="dxa"/>
            <w:tcBorders>
              <w:top w:val="single" w:sz="4" w:space="0" w:color="000000"/>
              <w:left w:val="nil"/>
              <w:bottom w:val="single" w:sz="4" w:space="0" w:color="000000"/>
              <w:right w:val="single" w:sz="4" w:space="0" w:color="000000"/>
            </w:tcBorders>
          </w:tcPr>
          <w:p w14:paraId="6867FA41" w14:textId="77777777" w:rsidR="00B519EA" w:rsidRDefault="00DC097F">
            <w:pPr>
              <w:ind w:left="710" w:hanging="710"/>
            </w:pPr>
            <w:r>
              <w:rPr>
                <w:rFonts w:ascii="Arial" w:eastAsia="Arial" w:hAnsi="Arial" w:cs="Arial"/>
              </w:rPr>
              <w:t xml:space="preserve">11.4 </w:t>
            </w:r>
            <w:r>
              <w:rPr>
                <w:rFonts w:ascii="Arial" w:eastAsia="Arial" w:hAnsi="Arial" w:cs="Arial"/>
              </w:rPr>
              <w:tab/>
              <w:t xml:space="preserve">The power pursuant to Section 122(10) of the PDI Act to, if requested by an applicant, defer a referral under Section 122 of the PDI Act to a particular stage in the process of assessment. </w:t>
            </w:r>
          </w:p>
        </w:tc>
      </w:tr>
      <w:tr w:rsidR="00B519EA" w14:paraId="4426C391" w14:textId="77777777">
        <w:trPr>
          <w:trHeight w:val="502"/>
        </w:trPr>
        <w:tc>
          <w:tcPr>
            <w:tcW w:w="674" w:type="dxa"/>
            <w:tcBorders>
              <w:top w:val="single" w:sz="4" w:space="0" w:color="000000"/>
              <w:left w:val="single" w:sz="4" w:space="0" w:color="000000"/>
              <w:bottom w:val="single" w:sz="4" w:space="0" w:color="000000"/>
              <w:right w:val="nil"/>
            </w:tcBorders>
          </w:tcPr>
          <w:p w14:paraId="15C075F4" w14:textId="77777777" w:rsidR="00B519EA" w:rsidRDefault="00DC097F">
            <w:pPr>
              <w:ind w:left="108"/>
            </w:pPr>
            <w:r>
              <w:rPr>
                <w:rFonts w:ascii="Arial" w:eastAsia="Arial" w:hAnsi="Arial" w:cs="Arial"/>
              </w:rPr>
              <w:t xml:space="preserve">12. </w:t>
            </w:r>
          </w:p>
        </w:tc>
        <w:tc>
          <w:tcPr>
            <w:tcW w:w="8402" w:type="dxa"/>
            <w:tcBorders>
              <w:top w:val="single" w:sz="4" w:space="0" w:color="000000"/>
              <w:left w:val="nil"/>
              <w:bottom w:val="single" w:sz="4" w:space="0" w:color="000000"/>
              <w:right w:val="single" w:sz="4" w:space="0" w:color="000000"/>
            </w:tcBorders>
          </w:tcPr>
          <w:p w14:paraId="1379D681" w14:textId="77777777" w:rsidR="00B519EA" w:rsidRDefault="00DC097F">
            <w:r>
              <w:rPr>
                <w:rFonts w:ascii="Arial" w:eastAsia="Arial" w:hAnsi="Arial" w:cs="Arial"/>
                <w:b/>
              </w:rPr>
              <w:t xml:space="preserve">Preliminary Advice and Agreement </w:t>
            </w:r>
          </w:p>
        </w:tc>
      </w:tr>
      <w:tr w:rsidR="00B519EA" w14:paraId="09907BCD" w14:textId="77777777">
        <w:trPr>
          <w:trHeight w:val="504"/>
        </w:trPr>
        <w:tc>
          <w:tcPr>
            <w:tcW w:w="674" w:type="dxa"/>
            <w:tcBorders>
              <w:top w:val="single" w:sz="4" w:space="0" w:color="000000"/>
              <w:left w:val="single" w:sz="4" w:space="0" w:color="000000"/>
              <w:bottom w:val="single" w:sz="4" w:space="0" w:color="000000"/>
              <w:right w:val="nil"/>
            </w:tcBorders>
          </w:tcPr>
          <w:p w14:paraId="1E296E11" w14:textId="77777777" w:rsidR="00B519EA" w:rsidRDefault="00B519EA"/>
        </w:tc>
        <w:tc>
          <w:tcPr>
            <w:tcW w:w="8402" w:type="dxa"/>
            <w:tcBorders>
              <w:top w:val="single" w:sz="4" w:space="0" w:color="000000"/>
              <w:left w:val="nil"/>
              <w:bottom w:val="single" w:sz="4" w:space="0" w:color="000000"/>
              <w:right w:val="single" w:sz="4" w:space="0" w:color="000000"/>
            </w:tcBorders>
          </w:tcPr>
          <w:p w14:paraId="3670343B" w14:textId="77777777" w:rsidR="00B519EA" w:rsidRDefault="00DC097F">
            <w:pPr>
              <w:tabs>
                <w:tab w:val="center" w:pos="215"/>
                <w:tab w:val="center" w:pos="3415"/>
              </w:tabs>
            </w:pPr>
            <w:r>
              <w:tab/>
            </w:r>
            <w:r>
              <w:rPr>
                <w:rFonts w:ascii="Arial" w:eastAsia="Arial" w:hAnsi="Arial" w:cs="Arial"/>
              </w:rPr>
              <w:t xml:space="preserve">12.1 </w:t>
            </w:r>
            <w:r>
              <w:rPr>
                <w:rFonts w:ascii="Arial" w:eastAsia="Arial" w:hAnsi="Arial" w:cs="Arial"/>
              </w:rPr>
              <w:tab/>
              <w:t xml:space="preserve">The power pursuant to Section 123(2) of the PDI Act, if: </w:t>
            </w:r>
          </w:p>
        </w:tc>
      </w:tr>
      <w:tr w:rsidR="00B519EA" w14:paraId="69F65106" w14:textId="77777777">
        <w:trPr>
          <w:trHeight w:val="757"/>
        </w:trPr>
        <w:tc>
          <w:tcPr>
            <w:tcW w:w="674" w:type="dxa"/>
            <w:tcBorders>
              <w:top w:val="single" w:sz="4" w:space="0" w:color="000000"/>
              <w:left w:val="single" w:sz="4" w:space="0" w:color="000000"/>
              <w:bottom w:val="single" w:sz="4" w:space="0" w:color="000000"/>
              <w:right w:val="nil"/>
            </w:tcBorders>
          </w:tcPr>
          <w:p w14:paraId="06EA1C13" w14:textId="77777777" w:rsidR="00B519EA" w:rsidRDefault="00B519EA"/>
        </w:tc>
        <w:tc>
          <w:tcPr>
            <w:tcW w:w="8402" w:type="dxa"/>
            <w:tcBorders>
              <w:top w:val="single" w:sz="4" w:space="0" w:color="000000"/>
              <w:left w:val="nil"/>
              <w:bottom w:val="single" w:sz="4" w:space="0" w:color="000000"/>
              <w:right w:val="single" w:sz="4" w:space="0" w:color="000000"/>
            </w:tcBorders>
          </w:tcPr>
          <w:p w14:paraId="5E43CC02" w14:textId="77777777" w:rsidR="00B519EA" w:rsidRDefault="00DC097F">
            <w:pPr>
              <w:ind w:left="1560" w:hanging="850"/>
            </w:pPr>
            <w:r>
              <w:rPr>
                <w:rFonts w:ascii="Arial" w:eastAsia="Arial" w:hAnsi="Arial" w:cs="Arial"/>
              </w:rPr>
              <w:t xml:space="preserve">12.1.1 a proposed development is referred to a prescribed body under Section 123(1) of the PDI Act; and </w:t>
            </w:r>
          </w:p>
        </w:tc>
      </w:tr>
      <w:tr w:rsidR="00B519EA" w14:paraId="72094790" w14:textId="77777777">
        <w:trPr>
          <w:trHeight w:val="1008"/>
        </w:trPr>
        <w:tc>
          <w:tcPr>
            <w:tcW w:w="674" w:type="dxa"/>
            <w:tcBorders>
              <w:top w:val="single" w:sz="4" w:space="0" w:color="000000"/>
              <w:left w:val="single" w:sz="4" w:space="0" w:color="000000"/>
              <w:bottom w:val="single" w:sz="4" w:space="0" w:color="000000"/>
              <w:right w:val="nil"/>
            </w:tcBorders>
          </w:tcPr>
          <w:p w14:paraId="298F4D64" w14:textId="77777777" w:rsidR="00B519EA" w:rsidRDefault="00B519EA"/>
        </w:tc>
        <w:tc>
          <w:tcPr>
            <w:tcW w:w="8402" w:type="dxa"/>
            <w:tcBorders>
              <w:top w:val="single" w:sz="4" w:space="0" w:color="000000"/>
              <w:left w:val="nil"/>
              <w:bottom w:val="single" w:sz="4" w:space="0" w:color="000000"/>
              <w:right w:val="single" w:sz="4" w:space="0" w:color="000000"/>
            </w:tcBorders>
          </w:tcPr>
          <w:p w14:paraId="7998B29E" w14:textId="77777777" w:rsidR="00B519EA" w:rsidRDefault="00DC097F">
            <w:pPr>
              <w:ind w:left="1560" w:hanging="850"/>
            </w:pPr>
            <w:r>
              <w:rPr>
                <w:rFonts w:ascii="Arial" w:eastAsia="Arial" w:hAnsi="Arial" w:cs="Arial"/>
              </w:rPr>
              <w:t xml:space="preserve">12.1.2 the prescribed body agrees to consider the matter under Section 123 of the PDI Act after taking into account any matter prescribed by the regulations; and </w:t>
            </w:r>
          </w:p>
        </w:tc>
      </w:tr>
      <w:tr w:rsidR="00B519EA" w14:paraId="75387FF9" w14:textId="77777777">
        <w:trPr>
          <w:trHeight w:val="264"/>
        </w:trPr>
        <w:tc>
          <w:tcPr>
            <w:tcW w:w="674" w:type="dxa"/>
            <w:tcBorders>
              <w:top w:val="single" w:sz="4" w:space="0" w:color="000000"/>
              <w:left w:val="single" w:sz="4" w:space="0" w:color="000000"/>
              <w:bottom w:val="single" w:sz="4" w:space="0" w:color="000000"/>
              <w:right w:val="nil"/>
            </w:tcBorders>
          </w:tcPr>
          <w:p w14:paraId="690B5C5E" w14:textId="77777777" w:rsidR="00B519EA" w:rsidRDefault="00B519EA"/>
        </w:tc>
        <w:tc>
          <w:tcPr>
            <w:tcW w:w="8402" w:type="dxa"/>
            <w:tcBorders>
              <w:top w:val="single" w:sz="4" w:space="0" w:color="000000"/>
              <w:left w:val="nil"/>
              <w:bottom w:val="single" w:sz="4" w:space="0" w:color="000000"/>
              <w:right w:val="single" w:sz="4" w:space="0" w:color="000000"/>
            </w:tcBorders>
          </w:tcPr>
          <w:p w14:paraId="73E36221" w14:textId="77777777" w:rsidR="00B519EA" w:rsidRDefault="00DC097F">
            <w:pPr>
              <w:ind w:right="185"/>
              <w:jc w:val="center"/>
            </w:pPr>
            <w:r>
              <w:rPr>
                <w:rFonts w:ascii="Arial" w:eastAsia="Arial" w:hAnsi="Arial" w:cs="Arial"/>
              </w:rPr>
              <w:t xml:space="preserve">12.1.3 the prescribed body agrees, in the manner prescribed by the </w:t>
            </w:r>
          </w:p>
        </w:tc>
      </w:tr>
    </w:tbl>
    <w:p w14:paraId="13927A8E" w14:textId="77777777" w:rsidR="00B519EA" w:rsidRDefault="00B519EA">
      <w:pPr>
        <w:spacing w:after="0"/>
        <w:ind w:left="-1798" w:right="10640"/>
      </w:pPr>
    </w:p>
    <w:tbl>
      <w:tblPr>
        <w:tblStyle w:val="TableGrid"/>
        <w:tblW w:w="9076" w:type="dxa"/>
        <w:tblInd w:w="-108" w:type="dxa"/>
        <w:tblCellMar>
          <w:top w:w="50" w:type="dxa"/>
          <w:right w:w="59" w:type="dxa"/>
        </w:tblCellMar>
        <w:tblLook w:val="04A0" w:firstRow="1" w:lastRow="0" w:firstColumn="1" w:lastColumn="0" w:noHBand="0" w:noVBand="1"/>
      </w:tblPr>
      <w:tblGrid>
        <w:gridCol w:w="674"/>
        <w:gridCol w:w="8402"/>
      </w:tblGrid>
      <w:tr w:rsidR="00B519EA" w14:paraId="0063C29A" w14:textId="77777777">
        <w:trPr>
          <w:trHeight w:val="1008"/>
        </w:trPr>
        <w:tc>
          <w:tcPr>
            <w:tcW w:w="674" w:type="dxa"/>
            <w:tcBorders>
              <w:top w:val="single" w:sz="4" w:space="0" w:color="000000"/>
              <w:left w:val="single" w:sz="4" w:space="0" w:color="000000"/>
              <w:bottom w:val="single" w:sz="4" w:space="0" w:color="000000"/>
              <w:right w:val="nil"/>
            </w:tcBorders>
          </w:tcPr>
          <w:p w14:paraId="7574603E" w14:textId="77777777" w:rsidR="00B519EA" w:rsidRDefault="00B519EA"/>
        </w:tc>
        <w:tc>
          <w:tcPr>
            <w:tcW w:w="8402" w:type="dxa"/>
            <w:tcBorders>
              <w:top w:val="single" w:sz="4" w:space="0" w:color="000000"/>
              <w:left w:val="nil"/>
              <w:bottom w:val="single" w:sz="4" w:space="0" w:color="000000"/>
              <w:right w:val="single" w:sz="4" w:space="0" w:color="000000"/>
            </w:tcBorders>
          </w:tcPr>
          <w:p w14:paraId="0C9D0F61" w14:textId="77777777" w:rsidR="00B519EA" w:rsidRDefault="00DC097F">
            <w:pPr>
              <w:ind w:left="1560"/>
            </w:pPr>
            <w:r>
              <w:rPr>
                <w:rFonts w:ascii="Arial" w:eastAsia="Arial" w:hAnsi="Arial" w:cs="Arial"/>
              </w:rPr>
              <w:t xml:space="preserve">regulations, that the development meets the requirements (if any) of the prescribed body (including on the basis of the imposition of conditions), </w:t>
            </w:r>
          </w:p>
        </w:tc>
      </w:tr>
      <w:tr w:rsidR="00B519EA" w14:paraId="605AA3A3" w14:textId="77777777">
        <w:trPr>
          <w:trHeight w:val="2021"/>
        </w:trPr>
        <w:tc>
          <w:tcPr>
            <w:tcW w:w="674" w:type="dxa"/>
            <w:tcBorders>
              <w:top w:val="single" w:sz="4" w:space="0" w:color="000000"/>
              <w:left w:val="single" w:sz="4" w:space="0" w:color="000000"/>
              <w:bottom w:val="single" w:sz="4" w:space="0" w:color="000000"/>
              <w:right w:val="nil"/>
            </w:tcBorders>
          </w:tcPr>
          <w:p w14:paraId="0E2D3091" w14:textId="77777777" w:rsidR="00B519EA" w:rsidRDefault="00B519EA"/>
        </w:tc>
        <w:tc>
          <w:tcPr>
            <w:tcW w:w="8402" w:type="dxa"/>
            <w:tcBorders>
              <w:top w:val="single" w:sz="4" w:space="0" w:color="000000"/>
              <w:left w:val="nil"/>
              <w:bottom w:val="single" w:sz="4" w:space="0" w:color="000000"/>
              <w:right w:val="single" w:sz="4" w:space="0" w:color="000000"/>
            </w:tcBorders>
          </w:tcPr>
          <w:p w14:paraId="76ACDB01" w14:textId="77777777" w:rsidR="00B519EA" w:rsidRDefault="00DC097F">
            <w:pPr>
              <w:ind w:left="710"/>
            </w:pPr>
            <w:r>
              <w:rPr>
                <w:rFonts w:ascii="Arial" w:eastAsia="Arial" w:hAnsi="Arial" w:cs="Arial"/>
              </w:rPr>
              <w:t xml:space="preserve">to, subject to Section 123(4)of the PDI Act if an application for planning consent with respect to the development is lodged with the relevant authority within the prescribed period after the prescribed body has indicated its agreement under Section 123(2)(c) of the PDI Act, form the opinion and be satisfied that the application accords with the agreement indicated by the prescribed body (taking into account the terms or elements of that agreement and any relevant plans and other documentation). </w:t>
            </w:r>
          </w:p>
        </w:tc>
      </w:tr>
      <w:tr w:rsidR="00B519EA" w14:paraId="5D151F48" w14:textId="77777777">
        <w:trPr>
          <w:trHeight w:val="1008"/>
        </w:trPr>
        <w:tc>
          <w:tcPr>
            <w:tcW w:w="674" w:type="dxa"/>
            <w:tcBorders>
              <w:top w:val="single" w:sz="4" w:space="0" w:color="000000"/>
              <w:left w:val="single" w:sz="4" w:space="0" w:color="000000"/>
              <w:bottom w:val="single" w:sz="4" w:space="0" w:color="000000"/>
              <w:right w:val="nil"/>
            </w:tcBorders>
          </w:tcPr>
          <w:p w14:paraId="10449463" w14:textId="77777777" w:rsidR="00B519EA" w:rsidRDefault="00B519EA"/>
        </w:tc>
        <w:tc>
          <w:tcPr>
            <w:tcW w:w="8402" w:type="dxa"/>
            <w:tcBorders>
              <w:top w:val="single" w:sz="4" w:space="0" w:color="000000"/>
              <w:left w:val="nil"/>
              <w:bottom w:val="single" w:sz="4" w:space="0" w:color="000000"/>
              <w:right w:val="single" w:sz="4" w:space="0" w:color="000000"/>
            </w:tcBorders>
          </w:tcPr>
          <w:p w14:paraId="31FD4A38" w14:textId="77777777" w:rsidR="00B519EA" w:rsidRDefault="00DC097F">
            <w:pPr>
              <w:ind w:left="710" w:hanging="710"/>
            </w:pPr>
            <w:r>
              <w:rPr>
                <w:rFonts w:ascii="Arial" w:eastAsia="Arial" w:hAnsi="Arial" w:cs="Arial"/>
              </w:rPr>
              <w:t xml:space="preserve">12.2 </w:t>
            </w:r>
            <w:r>
              <w:rPr>
                <w:rFonts w:ascii="Arial" w:eastAsia="Arial" w:hAnsi="Arial" w:cs="Arial"/>
              </w:rPr>
              <w:tab/>
              <w:t xml:space="preserve">The power pursuant to Section 123(4) of the PDI Act to determine an agreement under Section 123 of the PDI Act is no longer appropriate due to the operation of Section 132 of the PDI Act. </w:t>
            </w:r>
          </w:p>
        </w:tc>
      </w:tr>
      <w:tr w:rsidR="00B519EA" w14:paraId="3BE4D216" w14:textId="77777777">
        <w:trPr>
          <w:trHeight w:val="504"/>
        </w:trPr>
        <w:tc>
          <w:tcPr>
            <w:tcW w:w="674" w:type="dxa"/>
            <w:tcBorders>
              <w:top w:val="single" w:sz="4" w:space="0" w:color="000000"/>
              <w:left w:val="single" w:sz="4" w:space="0" w:color="000000"/>
              <w:bottom w:val="single" w:sz="4" w:space="0" w:color="000000"/>
              <w:right w:val="nil"/>
            </w:tcBorders>
          </w:tcPr>
          <w:p w14:paraId="0E5DFE4D" w14:textId="77777777" w:rsidR="00B519EA" w:rsidRDefault="00DC097F">
            <w:pPr>
              <w:ind w:left="108"/>
            </w:pPr>
            <w:r>
              <w:rPr>
                <w:rFonts w:ascii="Arial" w:eastAsia="Arial" w:hAnsi="Arial" w:cs="Arial"/>
              </w:rPr>
              <w:t xml:space="preserve">13. </w:t>
            </w:r>
          </w:p>
        </w:tc>
        <w:tc>
          <w:tcPr>
            <w:tcW w:w="8402" w:type="dxa"/>
            <w:tcBorders>
              <w:top w:val="single" w:sz="4" w:space="0" w:color="000000"/>
              <w:left w:val="nil"/>
              <w:bottom w:val="single" w:sz="4" w:space="0" w:color="000000"/>
              <w:right w:val="single" w:sz="4" w:space="0" w:color="000000"/>
            </w:tcBorders>
          </w:tcPr>
          <w:p w14:paraId="46F18E17" w14:textId="77777777" w:rsidR="00B519EA" w:rsidRDefault="00DC097F">
            <w:r>
              <w:rPr>
                <w:rFonts w:ascii="Arial" w:eastAsia="Arial" w:hAnsi="Arial" w:cs="Arial"/>
                <w:b/>
              </w:rPr>
              <w:t>Proposed Development Involving Creation of Fortifications</w:t>
            </w:r>
            <w:r>
              <w:rPr>
                <w:rFonts w:ascii="Arial" w:eastAsia="Arial" w:hAnsi="Arial" w:cs="Arial"/>
              </w:rPr>
              <w:t xml:space="preserve"> </w:t>
            </w:r>
          </w:p>
        </w:tc>
      </w:tr>
      <w:tr w:rsidR="00B519EA" w14:paraId="547B5AFB" w14:textId="77777777">
        <w:trPr>
          <w:trHeight w:val="1262"/>
        </w:trPr>
        <w:tc>
          <w:tcPr>
            <w:tcW w:w="674" w:type="dxa"/>
            <w:tcBorders>
              <w:top w:val="single" w:sz="4" w:space="0" w:color="000000"/>
              <w:left w:val="single" w:sz="4" w:space="0" w:color="000000"/>
              <w:bottom w:val="single" w:sz="4" w:space="0" w:color="000000"/>
              <w:right w:val="nil"/>
            </w:tcBorders>
          </w:tcPr>
          <w:p w14:paraId="545C65A4" w14:textId="77777777" w:rsidR="00B519EA" w:rsidRDefault="00B519EA"/>
        </w:tc>
        <w:tc>
          <w:tcPr>
            <w:tcW w:w="8402" w:type="dxa"/>
            <w:tcBorders>
              <w:top w:val="single" w:sz="4" w:space="0" w:color="000000"/>
              <w:left w:val="nil"/>
              <w:bottom w:val="single" w:sz="4" w:space="0" w:color="000000"/>
              <w:right w:val="single" w:sz="4" w:space="0" w:color="000000"/>
            </w:tcBorders>
          </w:tcPr>
          <w:p w14:paraId="77B421A3" w14:textId="77777777" w:rsidR="00B519EA" w:rsidRDefault="00DC097F">
            <w:pPr>
              <w:ind w:left="710" w:hanging="710"/>
            </w:pPr>
            <w:r>
              <w:rPr>
                <w:rFonts w:ascii="Arial" w:eastAsia="Arial" w:hAnsi="Arial" w:cs="Arial"/>
              </w:rPr>
              <w:t xml:space="preserve">13.1 </w:t>
            </w:r>
            <w:r>
              <w:rPr>
                <w:rFonts w:ascii="Arial" w:eastAsia="Arial" w:hAnsi="Arial" w:cs="Arial"/>
              </w:rPr>
              <w:tab/>
              <w:t xml:space="preserve">The power pursuant to Section 124(1) of the PDI Act, if the delegate has reason to believe that a proposed development may involve the creation of fortifications, to refer the application for consent to, or approval of, the proposed development to the Commissioner of Police (the Commissioner). </w:t>
            </w:r>
          </w:p>
        </w:tc>
      </w:tr>
      <w:tr w:rsidR="00B519EA" w14:paraId="68C8C7CF" w14:textId="77777777">
        <w:trPr>
          <w:trHeight w:val="1008"/>
        </w:trPr>
        <w:tc>
          <w:tcPr>
            <w:tcW w:w="674" w:type="dxa"/>
            <w:tcBorders>
              <w:top w:val="single" w:sz="4" w:space="0" w:color="000000"/>
              <w:left w:val="single" w:sz="4" w:space="0" w:color="000000"/>
              <w:bottom w:val="single" w:sz="4" w:space="0" w:color="000000"/>
              <w:right w:val="nil"/>
            </w:tcBorders>
          </w:tcPr>
          <w:p w14:paraId="1B5E3743" w14:textId="77777777" w:rsidR="00B519EA" w:rsidRDefault="00B519EA"/>
        </w:tc>
        <w:tc>
          <w:tcPr>
            <w:tcW w:w="8402" w:type="dxa"/>
            <w:tcBorders>
              <w:top w:val="single" w:sz="4" w:space="0" w:color="000000"/>
              <w:left w:val="nil"/>
              <w:bottom w:val="single" w:sz="4" w:space="0" w:color="000000"/>
              <w:right w:val="single" w:sz="4" w:space="0" w:color="000000"/>
            </w:tcBorders>
          </w:tcPr>
          <w:p w14:paraId="087AC449" w14:textId="77777777" w:rsidR="00B519EA" w:rsidRDefault="00DC097F">
            <w:pPr>
              <w:ind w:left="710" w:hanging="710"/>
            </w:pPr>
            <w:r>
              <w:rPr>
                <w:rFonts w:ascii="Arial" w:eastAsia="Arial" w:hAnsi="Arial" w:cs="Arial"/>
              </w:rPr>
              <w:t xml:space="preserve">13.2 </w:t>
            </w:r>
            <w:r>
              <w:rPr>
                <w:rFonts w:ascii="Arial" w:eastAsia="Arial" w:hAnsi="Arial" w:cs="Arial"/>
              </w:rPr>
              <w:tab/>
              <w:t xml:space="preserve">The power pursuant to Section 124(5) of the  PDI Act, if the Commissioner determines that the proposed development involves the creation of fortification, to: </w:t>
            </w:r>
          </w:p>
        </w:tc>
      </w:tr>
      <w:tr w:rsidR="00B519EA" w14:paraId="7DA1FFDB" w14:textId="77777777">
        <w:trPr>
          <w:trHeight w:val="756"/>
        </w:trPr>
        <w:tc>
          <w:tcPr>
            <w:tcW w:w="674" w:type="dxa"/>
            <w:tcBorders>
              <w:top w:val="single" w:sz="4" w:space="0" w:color="000000"/>
              <w:left w:val="single" w:sz="4" w:space="0" w:color="000000"/>
              <w:bottom w:val="single" w:sz="4" w:space="0" w:color="000000"/>
              <w:right w:val="nil"/>
            </w:tcBorders>
          </w:tcPr>
          <w:p w14:paraId="79A63F3D" w14:textId="77777777" w:rsidR="00B519EA" w:rsidRDefault="00B519EA"/>
        </w:tc>
        <w:tc>
          <w:tcPr>
            <w:tcW w:w="8402" w:type="dxa"/>
            <w:tcBorders>
              <w:top w:val="single" w:sz="4" w:space="0" w:color="000000"/>
              <w:left w:val="nil"/>
              <w:bottom w:val="single" w:sz="4" w:space="0" w:color="000000"/>
              <w:right w:val="single" w:sz="4" w:space="0" w:color="000000"/>
            </w:tcBorders>
          </w:tcPr>
          <w:p w14:paraId="79D50EB4" w14:textId="77777777" w:rsidR="00B519EA" w:rsidRDefault="00DC097F">
            <w:pPr>
              <w:ind w:left="1560" w:hanging="850"/>
            </w:pPr>
            <w:r>
              <w:rPr>
                <w:rFonts w:ascii="Arial" w:eastAsia="Arial" w:hAnsi="Arial" w:cs="Arial"/>
              </w:rPr>
              <w:t xml:space="preserve">13.2.1 if the proposed development consists only of the creation fortifications - refuse the application; or </w:t>
            </w:r>
          </w:p>
        </w:tc>
      </w:tr>
      <w:tr w:rsidR="00B519EA" w14:paraId="1A7DC8C0" w14:textId="77777777">
        <w:trPr>
          <w:trHeight w:val="1008"/>
        </w:trPr>
        <w:tc>
          <w:tcPr>
            <w:tcW w:w="674" w:type="dxa"/>
            <w:tcBorders>
              <w:top w:val="single" w:sz="4" w:space="0" w:color="000000"/>
              <w:left w:val="single" w:sz="4" w:space="0" w:color="000000"/>
              <w:bottom w:val="single" w:sz="4" w:space="0" w:color="000000"/>
              <w:right w:val="nil"/>
            </w:tcBorders>
          </w:tcPr>
          <w:p w14:paraId="4AE16720" w14:textId="77777777" w:rsidR="00B519EA" w:rsidRDefault="00B519EA"/>
        </w:tc>
        <w:tc>
          <w:tcPr>
            <w:tcW w:w="8402" w:type="dxa"/>
            <w:tcBorders>
              <w:top w:val="single" w:sz="4" w:space="0" w:color="000000"/>
              <w:left w:val="nil"/>
              <w:bottom w:val="single" w:sz="4" w:space="0" w:color="000000"/>
              <w:right w:val="single" w:sz="4" w:space="0" w:color="000000"/>
            </w:tcBorders>
          </w:tcPr>
          <w:p w14:paraId="443E0620" w14:textId="77777777" w:rsidR="00B519EA" w:rsidRDefault="00DC097F">
            <w:pPr>
              <w:ind w:left="1560" w:hanging="850"/>
            </w:pPr>
            <w:r>
              <w:rPr>
                <w:rFonts w:ascii="Arial" w:eastAsia="Arial" w:hAnsi="Arial" w:cs="Arial"/>
              </w:rPr>
              <w:t xml:space="preserve">13.2.2 in any other case - impose conditions in respect of any consent to or approval of the proposed development prohibiting the creation of the fortifications </w:t>
            </w:r>
          </w:p>
        </w:tc>
      </w:tr>
      <w:tr w:rsidR="00B519EA" w14:paraId="2F4B87EE" w14:textId="77777777">
        <w:trPr>
          <w:trHeight w:val="1769"/>
        </w:trPr>
        <w:tc>
          <w:tcPr>
            <w:tcW w:w="674" w:type="dxa"/>
            <w:tcBorders>
              <w:top w:val="single" w:sz="4" w:space="0" w:color="000000"/>
              <w:left w:val="single" w:sz="4" w:space="0" w:color="000000"/>
              <w:bottom w:val="single" w:sz="4" w:space="0" w:color="000000"/>
              <w:right w:val="nil"/>
            </w:tcBorders>
          </w:tcPr>
          <w:p w14:paraId="668B4065" w14:textId="77777777" w:rsidR="00B519EA" w:rsidRDefault="00B519EA"/>
        </w:tc>
        <w:tc>
          <w:tcPr>
            <w:tcW w:w="8402" w:type="dxa"/>
            <w:tcBorders>
              <w:top w:val="single" w:sz="4" w:space="0" w:color="000000"/>
              <w:left w:val="nil"/>
              <w:bottom w:val="single" w:sz="4" w:space="0" w:color="000000"/>
              <w:right w:val="single" w:sz="4" w:space="0" w:color="000000"/>
            </w:tcBorders>
          </w:tcPr>
          <w:p w14:paraId="073249F2" w14:textId="77777777" w:rsidR="00B519EA" w:rsidRDefault="00DC097F">
            <w:pPr>
              <w:ind w:left="710" w:hanging="710"/>
            </w:pPr>
            <w:r>
              <w:rPr>
                <w:rFonts w:ascii="Arial" w:eastAsia="Arial" w:hAnsi="Arial" w:cs="Arial"/>
              </w:rPr>
              <w:t xml:space="preserve">13.3 </w:t>
            </w:r>
            <w:r>
              <w:rPr>
                <w:rFonts w:ascii="Arial" w:eastAsia="Arial" w:hAnsi="Arial" w:cs="Arial"/>
              </w:rPr>
              <w:tab/>
              <w:t xml:space="preserve">The power pursuant to Section 124(6) of the PDI Act, if the relevant authority acting on the basis of a determination of the Commissioner under Section 124(2) of the PDI Act refuses an application or imposes conditions in respect of a development authorisation, to notify the applicant that the application was refused, or the conditions imposed, on the basis of a determination of the Commissioner under Section 124 of the PDI Act. </w:t>
            </w:r>
          </w:p>
        </w:tc>
      </w:tr>
      <w:tr w:rsidR="00B519EA" w14:paraId="6E2908DA" w14:textId="77777777">
        <w:trPr>
          <w:trHeight w:val="1010"/>
        </w:trPr>
        <w:tc>
          <w:tcPr>
            <w:tcW w:w="674" w:type="dxa"/>
            <w:tcBorders>
              <w:top w:val="single" w:sz="4" w:space="0" w:color="000000"/>
              <w:left w:val="single" w:sz="4" w:space="0" w:color="000000"/>
              <w:bottom w:val="single" w:sz="4" w:space="0" w:color="000000"/>
              <w:right w:val="nil"/>
            </w:tcBorders>
          </w:tcPr>
          <w:p w14:paraId="7FAA8615" w14:textId="77777777" w:rsidR="00B519EA" w:rsidRDefault="00B519EA"/>
        </w:tc>
        <w:tc>
          <w:tcPr>
            <w:tcW w:w="8402" w:type="dxa"/>
            <w:tcBorders>
              <w:top w:val="single" w:sz="4" w:space="0" w:color="000000"/>
              <w:left w:val="nil"/>
              <w:bottom w:val="single" w:sz="4" w:space="0" w:color="000000"/>
              <w:right w:val="single" w:sz="4" w:space="0" w:color="000000"/>
            </w:tcBorders>
          </w:tcPr>
          <w:p w14:paraId="4BE6BE8D" w14:textId="77777777" w:rsidR="00B519EA" w:rsidRDefault="00DC097F">
            <w:pPr>
              <w:ind w:left="710" w:hanging="710"/>
            </w:pPr>
            <w:r>
              <w:rPr>
                <w:rFonts w:ascii="Arial" w:eastAsia="Arial" w:hAnsi="Arial" w:cs="Arial"/>
              </w:rPr>
              <w:t xml:space="preserve">13.4 </w:t>
            </w:r>
            <w:r>
              <w:rPr>
                <w:rFonts w:ascii="Arial" w:eastAsia="Arial" w:hAnsi="Arial" w:cs="Arial"/>
              </w:rPr>
              <w:tab/>
              <w:t xml:space="preserve">The power pursuant to Section 124(7) of the PDI Act, if a refusal or condition referred to in Section 124(5) of the PDI Act is the subject of an appeal under the PDI Act to apply to the Court to be joined as a party to the appeal. </w:t>
            </w:r>
          </w:p>
        </w:tc>
      </w:tr>
    </w:tbl>
    <w:p w14:paraId="37458709" w14:textId="77777777" w:rsidR="00B519EA" w:rsidRDefault="00B519EA">
      <w:pPr>
        <w:spacing w:after="0"/>
        <w:ind w:left="-1798" w:right="10640"/>
      </w:pPr>
    </w:p>
    <w:tbl>
      <w:tblPr>
        <w:tblStyle w:val="TableGrid"/>
        <w:tblW w:w="9076" w:type="dxa"/>
        <w:tblInd w:w="-108" w:type="dxa"/>
        <w:tblCellMar>
          <w:top w:w="50" w:type="dxa"/>
          <w:right w:w="60" w:type="dxa"/>
        </w:tblCellMar>
        <w:tblLook w:val="04A0" w:firstRow="1" w:lastRow="0" w:firstColumn="1" w:lastColumn="0" w:noHBand="0" w:noVBand="1"/>
      </w:tblPr>
      <w:tblGrid>
        <w:gridCol w:w="674"/>
        <w:gridCol w:w="8402"/>
      </w:tblGrid>
      <w:tr w:rsidR="00B519EA" w14:paraId="471FEEEB" w14:textId="77777777">
        <w:trPr>
          <w:trHeight w:val="502"/>
        </w:trPr>
        <w:tc>
          <w:tcPr>
            <w:tcW w:w="674" w:type="dxa"/>
            <w:tcBorders>
              <w:top w:val="single" w:sz="4" w:space="0" w:color="000000"/>
              <w:left w:val="single" w:sz="4" w:space="0" w:color="000000"/>
              <w:bottom w:val="single" w:sz="4" w:space="0" w:color="000000"/>
              <w:right w:val="nil"/>
            </w:tcBorders>
          </w:tcPr>
          <w:p w14:paraId="015A3738" w14:textId="77777777" w:rsidR="00B519EA" w:rsidRDefault="00DC097F">
            <w:pPr>
              <w:ind w:left="108"/>
            </w:pPr>
            <w:r>
              <w:rPr>
                <w:rFonts w:ascii="Arial" w:eastAsia="Arial" w:hAnsi="Arial" w:cs="Arial"/>
              </w:rPr>
              <w:t xml:space="preserve">14. </w:t>
            </w:r>
          </w:p>
        </w:tc>
        <w:tc>
          <w:tcPr>
            <w:tcW w:w="8402" w:type="dxa"/>
            <w:tcBorders>
              <w:top w:val="single" w:sz="4" w:space="0" w:color="000000"/>
              <w:left w:val="nil"/>
              <w:bottom w:val="single" w:sz="4" w:space="0" w:color="000000"/>
              <w:right w:val="single" w:sz="4" w:space="0" w:color="000000"/>
            </w:tcBorders>
          </w:tcPr>
          <w:p w14:paraId="7D0515BD" w14:textId="77777777" w:rsidR="00B519EA" w:rsidRDefault="00DC097F">
            <w:r>
              <w:rPr>
                <w:rFonts w:ascii="Arial" w:eastAsia="Arial" w:hAnsi="Arial" w:cs="Arial"/>
                <w:b/>
              </w:rPr>
              <w:t>Time Within Which Decision Must be Made</w:t>
            </w:r>
            <w:r>
              <w:rPr>
                <w:rFonts w:ascii="Arial" w:eastAsia="Arial" w:hAnsi="Arial" w:cs="Arial"/>
              </w:rPr>
              <w:t xml:space="preserve"> </w:t>
            </w:r>
          </w:p>
        </w:tc>
      </w:tr>
      <w:tr w:rsidR="00B519EA" w14:paraId="766E1695" w14:textId="77777777">
        <w:trPr>
          <w:trHeight w:val="1008"/>
        </w:trPr>
        <w:tc>
          <w:tcPr>
            <w:tcW w:w="674" w:type="dxa"/>
            <w:tcBorders>
              <w:top w:val="single" w:sz="4" w:space="0" w:color="000000"/>
              <w:left w:val="single" w:sz="4" w:space="0" w:color="000000"/>
              <w:bottom w:val="single" w:sz="4" w:space="0" w:color="000000"/>
              <w:right w:val="nil"/>
            </w:tcBorders>
          </w:tcPr>
          <w:p w14:paraId="2F1D8B1C" w14:textId="77777777" w:rsidR="00B519EA" w:rsidRDefault="00B519EA"/>
        </w:tc>
        <w:tc>
          <w:tcPr>
            <w:tcW w:w="8402" w:type="dxa"/>
            <w:tcBorders>
              <w:top w:val="single" w:sz="4" w:space="0" w:color="000000"/>
              <w:left w:val="nil"/>
              <w:bottom w:val="single" w:sz="4" w:space="0" w:color="000000"/>
              <w:right w:val="single" w:sz="4" w:space="0" w:color="000000"/>
            </w:tcBorders>
          </w:tcPr>
          <w:p w14:paraId="1B6E6D91" w14:textId="77777777" w:rsidR="00B519EA" w:rsidRDefault="00DC097F">
            <w:pPr>
              <w:ind w:left="710" w:hanging="710"/>
            </w:pPr>
            <w:r>
              <w:rPr>
                <w:rFonts w:ascii="Arial" w:eastAsia="Arial" w:hAnsi="Arial" w:cs="Arial"/>
              </w:rPr>
              <w:t xml:space="preserve">14.1 </w:t>
            </w:r>
            <w:r>
              <w:rPr>
                <w:rFonts w:ascii="Arial" w:eastAsia="Arial" w:hAnsi="Arial" w:cs="Arial"/>
              </w:rPr>
              <w:tab/>
              <w:t xml:space="preserve">The power pursuant to Section 125(6) of the PDI Act to form the opinion and consider that the relevant application for planning consent should have been refused and apply to the Court for an order quashing the consent. </w:t>
            </w:r>
          </w:p>
        </w:tc>
      </w:tr>
      <w:tr w:rsidR="00B519EA" w14:paraId="7C776134" w14:textId="77777777">
        <w:trPr>
          <w:trHeight w:val="756"/>
        </w:trPr>
        <w:tc>
          <w:tcPr>
            <w:tcW w:w="674" w:type="dxa"/>
            <w:tcBorders>
              <w:top w:val="single" w:sz="4" w:space="0" w:color="000000"/>
              <w:left w:val="single" w:sz="4" w:space="0" w:color="000000"/>
              <w:bottom w:val="single" w:sz="4" w:space="0" w:color="000000"/>
              <w:right w:val="nil"/>
            </w:tcBorders>
          </w:tcPr>
          <w:p w14:paraId="78655A32" w14:textId="77777777" w:rsidR="00B519EA" w:rsidRDefault="00B519EA"/>
        </w:tc>
        <w:tc>
          <w:tcPr>
            <w:tcW w:w="8402" w:type="dxa"/>
            <w:tcBorders>
              <w:top w:val="single" w:sz="4" w:space="0" w:color="000000"/>
              <w:left w:val="nil"/>
              <w:bottom w:val="single" w:sz="4" w:space="0" w:color="000000"/>
              <w:right w:val="single" w:sz="4" w:space="0" w:color="000000"/>
            </w:tcBorders>
          </w:tcPr>
          <w:p w14:paraId="63422AF8" w14:textId="77777777" w:rsidR="00B519EA" w:rsidRDefault="00DC097F">
            <w:pPr>
              <w:ind w:left="710" w:hanging="710"/>
            </w:pPr>
            <w:r>
              <w:rPr>
                <w:rFonts w:ascii="Arial" w:eastAsia="Arial" w:hAnsi="Arial" w:cs="Arial"/>
              </w:rPr>
              <w:t xml:space="preserve">14.2 </w:t>
            </w:r>
            <w:r>
              <w:rPr>
                <w:rFonts w:ascii="Arial" w:eastAsia="Arial" w:hAnsi="Arial" w:cs="Arial"/>
              </w:rPr>
              <w:tab/>
              <w:t xml:space="preserve">The power pursuant to Section 125(7) of the Act to apply to the Court for an extension of time to make an application under Section 125(6) of the Act. </w:t>
            </w:r>
          </w:p>
        </w:tc>
      </w:tr>
      <w:tr w:rsidR="00B519EA" w14:paraId="7BA91AD0" w14:textId="77777777">
        <w:trPr>
          <w:trHeight w:val="505"/>
        </w:trPr>
        <w:tc>
          <w:tcPr>
            <w:tcW w:w="674" w:type="dxa"/>
            <w:tcBorders>
              <w:top w:val="single" w:sz="4" w:space="0" w:color="000000"/>
              <w:left w:val="single" w:sz="4" w:space="0" w:color="000000"/>
              <w:bottom w:val="single" w:sz="4" w:space="0" w:color="000000"/>
              <w:right w:val="nil"/>
            </w:tcBorders>
          </w:tcPr>
          <w:p w14:paraId="0AD9046D" w14:textId="77777777" w:rsidR="00B519EA" w:rsidRDefault="00DC097F">
            <w:pPr>
              <w:ind w:left="108"/>
            </w:pPr>
            <w:r>
              <w:rPr>
                <w:rFonts w:ascii="Arial" w:eastAsia="Arial" w:hAnsi="Arial" w:cs="Arial"/>
              </w:rPr>
              <w:t xml:space="preserve">15. </w:t>
            </w:r>
          </w:p>
        </w:tc>
        <w:tc>
          <w:tcPr>
            <w:tcW w:w="8402" w:type="dxa"/>
            <w:tcBorders>
              <w:top w:val="single" w:sz="4" w:space="0" w:color="000000"/>
              <w:left w:val="nil"/>
              <w:bottom w:val="single" w:sz="4" w:space="0" w:color="000000"/>
              <w:right w:val="single" w:sz="4" w:space="0" w:color="000000"/>
            </w:tcBorders>
          </w:tcPr>
          <w:p w14:paraId="428B78E1" w14:textId="77777777" w:rsidR="00B519EA" w:rsidRDefault="00DC097F">
            <w:r>
              <w:rPr>
                <w:rFonts w:ascii="Arial" w:eastAsia="Arial" w:hAnsi="Arial" w:cs="Arial"/>
                <w:b/>
              </w:rPr>
              <w:t xml:space="preserve">Determination of Application </w:t>
            </w:r>
          </w:p>
        </w:tc>
      </w:tr>
      <w:tr w:rsidR="00B519EA" w14:paraId="143BD36B" w14:textId="77777777">
        <w:trPr>
          <w:trHeight w:val="1514"/>
        </w:trPr>
        <w:tc>
          <w:tcPr>
            <w:tcW w:w="674" w:type="dxa"/>
            <w:tcBorders>
              <w:top w:val="single" w:sz="4" w:space="0" w:color="000000"/>
              <w:left w:val="single" w:sz="4" w:space="0" w:color="000000"/>
              <w:bottom w:val="single" w:sz="4" w:space="0" w:color="000000"/>
              <w:right w:val="nil"/>
            </w:tcBorders>
          </w:tcPr>
          <w:p w14:paraId="21769DEB" w14:textId="77777777" w:rsidR="00B519EA" w:rsidRDefault="00B519EA"/>
        </w:tc>
        <w:tc>
          <w:tcPr>
            <w:tcW w:w="8402" w:type="dxa"/>
            <w:tcBorders>
              <w:top w:val="single" w:sz="4" w:space="0" w:color="000000"/>
              <w:left w:val="nil"/>
              <w:bottom w:val="single" w:sz="4" w:space="0" w:color="000000"/>
              <w:right w:val="single" w:sz="4" w:space="0" w:color="000000"/>
            </w:tcBorders>
          </w:tcPr>
          <w:p w14:paraId="5E94F9B1" w14:textId="77777777" w:rsidR="00B519EA" w:rsidRDefault="00DC097F">
            <w:pPr>
              <w:ind w:left="710" w:right="37" w:hanging="710"/>
            </w:pPr>
            <w:r>
              <w:rPr>
                <w:rFonts w:ascii="Arial" w:eastAsia="Arial" w:hAnsi="Arial" w:cs="Arial"/>
              </w:rPr>
              <w:t xml:space="preserve">15.1 </w:t>
            </w:r>
            <w:r>
              <w:rPr>
                <w:rFonts w:ascii="Arial" w:eastAsia="Arial" w:hAnsi="Arial" w:cs="Arial"/>
              </w:rPr>
              <w:tab/>
              <w:t xml:space="preserve">The power pursuant to Section 126(1) of the PDI Act to, on making a decision on an application under Part 7 of the PDI Act, give notice of the decision in accordance with the regulations (and, in the case of a refusal, to include in the notice the reasons for the refusal and any appeal rights that exist under the PDI Act). </w:t>
            </w:r>
          </w:p>
        </w:tc>
      </w:tr>
      <w:tr w:rsidR="00B519EA" w14:paraId="35FB739A" w14:textId="77777777">
        <w:trPr>
          <w:trHeight w:val="1262"/>
        </w:trPr>
        <w:tc>
          <w:tcPr>
            <w:tcW w:w="674" w:type="dxa"/>
            <w:tcBorders>
              <w:top w:val="single" w:sz="4" w:space="0" w:color="000000"/>
              <w:left w:val="single" w:sz="4" w:space="0" w:color="000000"/>
              <w:bottom w:val="single" w:sz="4" w:space="0" w:color="000000"/>
              <w:right w:val="nil"/>
            </w:tcBorders>
          </w:tcPr>
          <w:p w14:paraId="562A7AB9" w14:textId="77777777" w:rsidR="00B519EA" w:rsidRDefault="00B519EA"/>
        </w:tc>
        <w:tc>
          <w:tcPr>
            <w:tcW w:w="8402" w:type="dxa"/>
            <w:tcBorders>
              <w:top w:val="single" w:sz="4" w:space="0" w:color="000000"/>
              <w:left w:val="nil"/>
              <w:bottom w:val="single" w:sz="4" w:space="0" w:color="000000"/>
              <w:right w:val="single" w:sz="4" w:space="0" w:color="000000"/>
            </w:tcBorders>
          </w:tcPr>
          <w:p w14:paraId="36B2F6A8" w14:textId="77777777" w:rsidR="00B519EA" w:rsidRDefault="00DC097F">
            <w:pPr>
              <w:tabs>
                <w:tab w:val="center" w:pos="215"/>
                <w:tab w:val="center" w:pos="4288"/>
              </w:tabs>
            </w:pPr>
            <w:r>
              <w:tab/>
            </w:r>
            <w:r>
              <w:rPr>
                <w:rFonts w:ascii="Arial" w:eastAsia="Arial" w:hAnsi="Arial" w:cs="Arial"/>
              </w:rPr>
              <w:t xml:space="preserve">15.2 </w:t>
            </w:r>
            <w:r>
              <w:rPr>
                <w:rFonts w:ascii="Arial" w:eastAsia="Arial" w:hAnsi="Arial" w:cs="Arial"/>
              </w:rPr>
              <w:tab/>
              <w:t xml:space="preserve">The power pursuant to Section 126(3) of the PDI Act to, on the delegate’s </w:t>
            </w:r>
          </w:p>
          <w:p w14:paraId="0AAD50A5" w14:textId="77777777" w:rsidR="00B519EA" w:rsidRDefault="00DC097F">
            <w:pPr>
              <w:ind w:left="710"/>
            </w:pPr>
            <w:r>
              <w:rPr>
                <w:rFonts w:ascii="Arial" w:eastAsia="Arial" w:hAnsi="Arial" w:cs="Arial"/>
              </w:rPr>
              <w:t xml:space="preserve">own initiative or on the application of a person who has the benefit of any relevant development authorisation, extend a period prescribed under Section 126(2) of the PDI Act. </w:t>
            </w:r>
          </w:p>
        </w:tc>
      </w:tr>
      <w:tr w:rsidR="00B519EA" w14:paraId="11363C21" w14:textId="77777777">
        <w:trPr>
          <w:trHeight w:val="504"/>
        </w:trPr>
        <w:tc>
          <w:tcPr>
            <w:tcW w:w="674" w:type="dxa"/>
            <w:tcBorders>
              <w:top w:val="single" w:sz="4" w:space="0" w:color="000000"/>
              <w:left w:val="single" w:sz="4" w:space="0" w:color="000000"/>
              <w:bottom w:val="single" w:sz="4" w:space="0" w:color="000000"/>
              <w:right w:val="nil"/>
            </w:tcBorders>
          </w:tcPr>
          <w:p w14:paraId="0A8EB47D" w14:textId="77777777" w:rsidR="00B519EA" w:rsidRDefault="00DC097F">
            <w:pPr>
              <w:ind w:left="108"/>
            </w:pPr>
            <w:r>
              <w:rPr>
                <w:rFonts w:ascii="Arial" w:eastAsia="Arial" w:hAnsi="Arial" w:cs="Arial"/>
              </w:rPr>
              <w:t xml:space="preserve">16. </w:t>
            </w:r>
          </w:p>
        </w:tc>
        <w:tc>
          <w:tcPr>
            <w:tcW w:w="8402" w:type="dxa"/>
            <w:tcBorders>
              <w:top w:val="single" w:sz="4" w:space="0" w:color="000000"/>
              <w:left w:val="nil"/>
              <w:bottom w:val="single" w:sz="4" w:space="0" w:color="000000"/>
              <w:right w:val="single" w:sz="4" w:space="0" w:color="000000"/>
            </w:tcBorders>
          </w:tcPr>
          <w:p w14:paraId="1FAED536" w14:textId="77777777" w:rsidR="00B519EA" w:rsidRDefault="00DC097F">
            <w:r>
              <w:rPr>
                <w:rFonts w:ascii="Arial" w:eastAsia="Arial" w:hAnsi="Arial" w:cs="Arial"/>
                <w:b/>
              </w:rPr>
              <w:t>Conditions</w:t>
            </w:r>
            <w:r>
              <w:rPr>
                <w:rFonts w:ascii="Arial" w:eastAsia="Arial" w:hAnsi="Arial" w:cs="Arial"/>
              </w:rPr>
              <w:t xml:space="preserve"> </w:t>
            </w:r>
          </w:p>
        </w:tc>
      </w:tr>
      <w:tr w:rsidR="00B519EA" w14:paraId="3841E376" w14:textId="77777777">
        <w:trPr>
          <w:trHeight w:val="1008"/>
        </w:trPr>
        <w:tc>
          <w:tcPr>
            <w:tcW w:w="674" w:type="dxa"/>
            <w:tcBorders>
              <w:top w:val="single" w:sz="4" w:space="0" w:color="000000"/>
              <w:left w:val="single" w:sz="4" w:space="0" w:color="000000"/>
              <w:bottom w:val="single" w:sz="4" w:space="0" w:color="000000"/>
              <w:right w:val="nil"/>
            </w:tcBorders>
          </w:tcPr>
          <w:p w14:paraId="68AD8AB6" w14:textId="77777777" w:rsidR="00B519EA" w:rsidRDefault="00B519EA"/>
        </w:tc>
        <w:tc>
          <w:tcPr>
            <w:tcW w:w="8402" w:type="dxa"/>
            <w:tcBorders>
              <w:top w:val="single" w:sz="4" w:space="0" w:color="000000"/>
              <w:left w:val="nil"/>
              <w:bottom w:val="single" w:sz="4" w:space="0" w:color="000000"/>
              <w:right w:val="single" w:sz="4" w:space="0" w:color="000000"/>
            </w:tcBorders>
          </w:tcPr>
          <w:p w14:paraId="64AF6851" w14:textId="77777777" w:rsidR="00B519EA" w:rsidRDefault="00DC097F">
            <w:pPr>
              <w:ind w:left="710" w:hanging="710"/>
            </w:pPr>
            <w:r>
              <w:rPr>
                <w:rFonts w:ascii="Arial" w:eastAsia="Arial" w:hAnsi="Arial" w:cs="Arial"/>
              </w:rPr>
              <w:t xml:space="preserve">16.1 </w:t>
            </w:r>
            <w:r>
              <w:rPr>
                <w:rFonts w:ascii="Arial" w:eastAsia="Arial" w:hAnsi="Arial" w:cs="Arial"/>
              </w:rPr>
              <w:tab/>
              <w:t xml:space="preserve">The power pursuant to Section 127(1) of the PDI Act to make a decision subject to such conditions (if any) as the delegate thinks fit to impose in relation to the development. </w:t>
            </w:r>
          </w:p>
        </w:tc>
      </w:tr>
      <w:tr w:rsidR="00B519EA" w14:paraId="49C177A5" w14:textId="77777777">
        <w:trPr>
          <w:trHeight w:val="756"/>
        </w:trPr>
        <w:tc>
          <w:tcPr>
            <w:tcW w:w="674" w:type="dxa"/>
            <w:tcBorders>
              <w:top w:val="single" w:sz="4" w:space="0" w:color="000000"/>
              <w:left w:val="single" w:sz="4" w:space="0" w:color="000000"/>
              <w:bottom w:val="single" w:sz="4" w:space="0" w:color="000000"/>
              <w:right w:val="nil"/>
            </w:tcBorders>
          </w:tcPr>
          <w:p w14:paraId="52BFFF41" w14:textId="77777777" w:rsidR="00B519EA" w:rsidRDefault="00B519EA"/>
        </w:tc>
        <w:tc>
          <w:tcPr>
            <w:tcW w:w="8402" w:type="dxa"/>
            <w:tcBorders>
              <w:top w:val="single" w:sz="4" w:space="0" w:color="000000"/>
              <w:left w:val="nil"/>
              <w:bottom w:val="single" w:sz="4" w:space="0" w:color="000000"/>
              <w:right w:val="single" w:sz="4" w:space="0" w:color="000000"/>
            </w:tcBorders>
          </w:tcPr>
          <w:p w14:paraId="2AB05534" w14:textId="77777777" w:rsidR="00B519EA" w:rsidRDefault="00DC097F">
            <w:pPr>
              <w:ind w:left="710" w:hanging="710"/>
            </w:pPr>
            <w:r>
              <w:rPr>
                <w:rFonts w:ascii="Arial" w:eastAsia="Arial" w:hAnsi="Arial" w:cs="Arial"/>
              </w:rPr>
              <w:t xml:space="preserve">16.2 </w:t>
            </w:r>
            <w:r>
              <w:rPr>
                <w:rFonts w:ascii="Arial" w:eastAsia="Arial" w:hAnsi="Arial" w:cs="Arial"/>
              </w:rPr>
              <w:tab/>
              <w:t xml:space="preserve">The power pursuant to Section 127(2)(c) of the PDI Act to vary or revoke a condition in accordance with an application under Part 7 of the PDI Act. </w:t>
            </w:r>
          </w:p>
        </w:tc>
      </w:tr>
      <w:tr w:rsidR="00B519EA" w14:paraId="08850A23" w14:textId="77777777">
        <w:trPr>
          <w:trHeight w:val="2528"/>
        </w:trPr>
        <w:tc>
          <w:tcPr>
            <w:tcW w:w="674" w:type="dxa"/>
            <w:tcBorders>
              <w:top w:val="single" w:sz="4" w:space="0" w:color="000000"/>
              <w:left w:val="single" w:sz="4" w:space="0" w:color="000000"/>
              <w:bottom w:val="single" w:sz="4" w:space="0" w:color="000000"/>
              <w:right w:val="nil"/>
            </w:tcBorders>
          </w:tcPr>
          <w:p w14:paraId="1E17C0EC" w14:textId="77777777" w:rsidR="00B519EA" w:rsidRDefault="00B519EA"/>
        </w:tc>
        <w:tc>
          <w:tcPr>
            <w:tcW w:w="8402" w:type="dxa"/>
            <w:tcBorders>
              <w:top w:val="single" w:sz="4" w:space="0" w:color="000000"/>
              <w:left w:val="nil"/>
              <w:bottom w:val="single" w:sz="4" w:space="0" w:color="000000"/>
              <w:right w:val="single" w:sz="4" w:space="0" w:color="000000"/>
            </w:tcBorders>
          </w:tcPr>
          <w:p w14:paraId="1050D842" w14:textId="77777777" w:rsidR="00B519EA" w:rsidRDefault="00DC097F">
            <w:pPr>
              <w:ind w:left="710" w:right="27" w:hanging="710"/>
            </w:pPr>
            <w:r>
              <w:rPr>
                <w:rFonts w:ascii="Arial" w:eastAsia="Arial" w:hAnsi="Arial" w:cs="Arial"/>
              </w:rPr>
              <w:t xml:space="preserve">16.3 </w:t>
            </w:r>
            <w:r>
              <w:rPr>
                <w:rFonts w:ascii="Arial" w:eastAsia="Arial" w:hAnsi="Arial" w:cs="Arial"/>
              </w:rPr>
              <w:tab/>
              <w:t xml:space="preserve">The power pursuant to Section 127(4) of the PDI Act, subject to Sections 127(6) and (8) of the PDI Act, if a development authorisation provides for the killing, destruction or removal of a regulated tree or a significant tree, to apply the principle that the development authorisation be subject to a condition that the prescribed number of trees (of a kind determined by the delegate) must be planted and maintained to replace the tree (with the cost of planting to be the responsibility of the applicant or any person who acquires the benefit of the consent and the cost of maintenance to be the responsibility of the owner of the land). </w:t>
            </w:r>
          </w:p>
        </w:tc>
      </w:tr>
      <w:tr w:rsidR="00B519EA" w14:paraId="374AEA9F" w14:textId="77777777">
        <w:trPr>
          <w:trHeight w:val="1262"/>
        </w:trPr>
        <w:tc>
          <w:tcPr>
            <w:tcW w:w="674" w:type="dxa"/>
            <w:tcBorders>
              <w:top w:val="single" w:sz="4" w:space="0" w:color="000000"/>
              <w:left w:val="single" w:sz="4" w:space="0" w:color="000000"/>
              <w:bottom w:val="single" w:sz="4" w:space="0" w:color="000000"/>
              <w:right w:val="nil"/>
            </w:tcBorders>
          </w:tcPr>
          <w:p w14:paraId="72E28FFE" w14:textId="77777777" w:rsidR="00B519EA" w:rsidRDefault="00B519EA"/>
        </w:tc>
        <w:tc>
          <w:tcPr>
            <w:tcW w:w="8402" w:type="dxa"/>
            <w:tcBorders>
              <w:top w:val="single" w:sz="4" w:space="0" w:color="000000"/>
              <w:left w:val="nil"/>
              <w:bottom w:val="single" w:sz="4" w:space="0" w:color="000000"/>
              <w:right w:val="single" w:sz="4" w:space="0" w:color="000000"/>
            </w:tcBorders>
          </w:tcPr>
          <w:p w14:paraId="78BAF4B6" w14:textId="77777777" w:rsidR="00B519EA" w:rsidRDefault="00DC097F">
            <w:pPr>
              <w:ind w:left="710" w:hanging="710"/>
            </w:pPr>
            <w:r>
              <w:rPr>
                <w:rFonts w:ascii="Arial" w:eastAsia="Arial" w:hAnsi="Arial" w:cs="Arial"/>
              </w:rPr>
              <w:t xml:space="preserve">16.4 </w:t>
            </w:r>
            <w:r>
              <w:rPr>
                <w:rFonts w:ascii="Arial" w:eastAsia="Arial" w:hAnsi="Arial" w:cs="Arial"/>
              </w:rPr>
              <w:tab/>
              <w:t xml:space="preserve">The power pursuant to Section 127(6) of the PDI Act to, on the application of the applicant, determine that a payment of an amount calculated in accordance with the regulations be made into the relevant fund in lieu of planting 1 or more replacement trees under Section 127(4) of the PDI Act. </w:t>
            </w:r>
          </w:p>
        </w:tc>
      </w:tr>
    </w:tbl>
    <w:p w14:paraId="50179D05" w14:textId="77777777" w:rsidR="00B519EA" w:rsidRDefault="00B519EA">
      <w:pPr>
        <w:spacing w:after="0"/>
        <w:ind w:left="-1798" w:right="10640"/>
      </w:pPr>
    </w:p>
    <w:tbl>
      <w:tblPr>
        <w:tblStyle w:val="TableGrid"/>
        <w:tblW w:w="9076" w:type="dxa"/>
        <w:tblInd w:w="-108" w:type="dxa"/>
        <w:tblCellMar>
          <w:top w:w="50" w:type="dxa"/>
          <w:right w:w="84" w:type="dxa"/>
        </w:tblCellMar>
        <w:tblLook w:val="04A0" w:firstRow="1" w:lastRow="0" w:firstColumn="1" w:lastColumn="0" w:noHBand="0" w:noVBand="1"/>
      </w:tblPr>
      <w:tblGrid>
        <w:gridCol w:w="674"/>
        <w:gridCol w:w="8402"/>
      </w:tblGrid>
      <w:tr w:rsidR="00B519EA" w14:paraId="29D44753" w14:textId="77777777">
        <w:trPr>
          <w:trHeight w:val="502"/>
        </w:trPr>
        <w:tc>
          <w:tcPr>
            <w:tcW w:w="674" w:type="dxa"/>
            <w:tcBorders>
              <w:top w:val="single" w:sz="4" w:space="0" w:color="000000"/>
              <w:left w:val="single" w:sz="4" w:space="0" w:color="000000"/>
              <w:bottom w:val="single" w:sz="4" w:space="0" w:color="000000"/>
              <w:right w:val="nil"/>
            </w:tcBorders>
          </w:tcPr>
          <w:p w14:paraId="34EF98B1" w14:textId="77777777" w:rsidR="00B519EA" w:rsidRDefault="00B519EA"/>
        </w:tc>
        <w:tc>
          <w:tcPr>
            <w:tcW w:w="8402" w:type="dxa"/>
            <w:tcBorders>
              <w:top w:val="single" w:sz="4" w:space="0" w:color="000000"/>
              <w:left w:val="nil"/>
              <w:bottom w:val="single" w:sz="4" w:space="0" w:color="000000"/>
              <w:right w:val="single" w:sz="4" w:space="0" w:color="000000"/>
            </w:tcBorders>
          </w:tcPr>
          <w:p w14:paraId="66C189E7" w14:textId="77777777" w:rsidR="00B519EA" w:rsidRDefault="00DC097F">
            <w:pPr>
              <w:tabs>
                <w:tab w:val="center" w:pos="215"/>
                <w:tab w:val="center" w:pos="3554"/>
              </w:tabs>
            </w:pPr>
            <w:r>
              <w:tab/>
            </w:r>
            <w:r>
              <w:rPr>
                <w:rFonts w:ascii="Arial" w:eastAsia="Arial" w:hAnsi="Arial" w:cs="Arial"/>
              </w:rPr>
              <w:t xml:space="preserve">16.5 </w:t>
            </w:r>
            <w:r>
              <w:rPr>
                <w:rFonts w:ascii="Arial" w:eastAsia="Arial" w:hAnsi="Arial" w:cs="Arial"/>
              </w:rPr>
              <w:tab/>
              <w:t xml:space="preserve">The power pursuant to Section 127(8)(b) of the PDI Act to:  </w:t>
            </w:r>
          </w:p>
        </w:tc>
      </w:tr>
      <w:tr w:rsidR="00B519EA" w14:paraId="73B827FA" w14:textId="77777777">
        <w:trPr>
          <w:trHeight w:val="1262"/>
        </w:trPr>
        <w:tc>
          <w:tcPr>
            <w:tcW w:w="674" w:type="dxa"/>
            <w:tcBorders>
              <w:top w:val="single" w:sz="4" w:space="0" w:color="000000"/>
              <w:left w:val="single" w:sz="4" w:space="0" w:color="000000"/>
              <w:bottom w:val="single" w:sz="4" w:space="0" w:color="000000"/>
              <w:right w:val="nil"/>
            </w:tcBorders>
          </w:tcPr>
          <w:p w14:paraId="4FC0FDEA" w14:textId="77777777" w:rsidR="00B519EA" w:rsidRDefault="00B519EA"/>
        </w:tc>
        <w:tc>
          <w:tcPr>
            <w:tcW w:w="8402" w:type="dxa"/>
            <w:tcBorders>
              <w:top w:val="single" w:sz="4" w:space="0" w:color="000000"/>
              <w:left w:val="nil"/>
              <w:bottom w:val="single" w:sz="4" w:space="0" w:color="000000"/>
              <w:right w:val="single" w:sz="4" w:space="0" w:color="000000"/>
            </w:tcBorders>
          </w:tcPr>
          <w:p w14:paraId="39D9CDC7" w14:textId="77777777" w:rsidR="00B519EA" w:rsidRDefault="00DC097F">
            <w:pPr>
              <w:ind w:left="1560" w:hanging="850"/>
            </w:pPr>
            <w:r>
              <w:rPr>
                <w:rFonts w:ascii="Arial" w:eastAsia="Arial" w:hAnsi="Arial" w:cs="Arial"/>
              </w:rPr>
              <w:t xml:space="preserve">16.5.1 determine that it is appropriate to grant an exemption under Section 127(8)(b) of the PDI Act in a particular case after taking into account any criteria prescribed by the regulations and provided the Minister concurs in the granting of the exemption; </w:t>
            </w:r>
          </w:p>
        </w:tc>
      </w:tr>
      <w:tr w:rsidR="00B519EA" w14:paraId="26226D0C" w14:textId="77777777">
        <w:trPr>
          <w:trHeight w:val="756"/>
        </w:trPr>
        <w:tc>
          <w:tcPr>
            <w:tcW w:w="674" w:type="dxa"/>
            <w:tcBorders>
              <w:top w:val="single" w:sz="4" w:space="0" w:color="000000"/>
              <w:left w:val="single" w:sz="4" w:space="0" w:color="000000"/>
              <w:bottom w:val="single" w:sz="4" w:space="0" w:color="000000"/>
              <w:right w:val="nil"/>
            </w:tcBorders>
          </w:tcPr>
          <w:p w14:paraId="7AE2961B" w14:textId="77777777" w:rsidR="00B519EA" w:rsidRDefault="00B519EA"/>
        </w:tc>
        <w:tc>
          <w:tcPr>
            <w:tcW w:w="8402" w:type="dxa"/>
            <w:tcBorders>
              <w:top w:val="single" w:sz="4" w:space="0" w:color="000000"/>
              <w:left w:val="nil"/>
              <w:bottom w:val="single" w:sz="4" w:space="0" w:color="000000"/>
              <w:right w:val="single" w:sz="4" w:space="0" w:color="000000"/>
            </w:tcBorders>
          </w:tcPr>
          <w:p w14:paraId="61A5866A" w14:textId="77777777" w:rsidR="00B519EA" w:rsidRDefault="00DC097F">
            <w:pPr>
              <w:ind w:left="1560" w:hanging="850"/>
            </w:pPr>
            <w:r>
              <w:rPr>
                <w:rFonts w:ascii="Arial" w:eastAsia="Arial" w:hAnsi="Arial" w:cs="Arial"/>
              </w:rPr>
              <w:t xml:space="preserve">16.5.2 to seek the Minister’s concurrence to grant an exemption under Section 127(8)(b) of the PDI Act. </w:t>
            </w:r>
          </w:p>
        </w:tc>
      </w:tr>
      <w:tr w:rsidR="00B519EA" w14:paraId="42051EA3" w14:textId="77777777">
        <w:trPr>
          <w:trHeight w:val="502"/>
        </w:trPr>
        <w:tc>
          <w:tcPr>
            <w:tcW w:w="674" w:type="dxa"/>
            <w:tcBorders>
              <w:top w:val="single" w:sz="4" w:space="0" w:color="000000"/>
              <w:left w:val="single" w:sz="4" w:space="0" w:color="000000"/>
              <w:bottom w:val="single" w:sz="4" w:space="0" w:color="000000"/>
              <w:right w:val="nil"/>
            </w:tcBorders>
          </w:tcPr>
          <w:p w14:paraId="11BE255A" w14:textId="77777777" w:rsidR="00B519EA" w:rsidRDefault="00DC097F">
            <w:pPr>
              <w:ind w:left="108"/>
            </w:pPr>
            <w:r>
              <w:rPr>
                <w:rFonts w:ascii="Arial" w:eastAsia="Arial" w:hAnsi="Arial" w:cs="Arial"/>
              </w:rPr>
              <w:t xml:space="preserve">17. </w:t>
            </w:r>
          </w:p>
        </w:tc>
        <w:tc>
          <w:tcPr>
            <w:tcW w:w="8402" w:type="dxa"/>
            <w:tcBorders>
              <w:top w:val="single" w:sz="4" w:space="0" w:color="000000"/>
              <w:left w:val="nil"/>
              <w:bottom w:val="single" w:sz="4" w:space="0" w:color="000000"/>
              <w:right w:val="single" w:sz="4" w:space="0" w:color="000000"/>
            </w:tcBorders>
          </w:tcPr>
          <w:p w14:paraId="46ABA5D1" w14:textId="77777777" w:rsidR="00B519EA" w:rsidRDefault="00DC097F">
            <w:r>
              <w:rPr>
                <w:rFonts w:ascii="Arial" w:eastAsia="Arial" w:hAnsi="Arial" w:cs="Arial"/>
                <w:b/>
              </w:rPr>
              <w:t>Variation of Authorisation</w:t>
            </w:r>
            <w:r>
              <w:rPr>
                <w:rFonts w:ascii="Arial" w:eastAsia="Arial" w:hAnsi="Arial" w:cs="Arial"/>
              </w:rPr>
              <w:t xml:space="preserve"> </w:t>
            </w:r>
          </w:p>
        </w:tc>
      </w:tr>
      <w:tr w:rsidR="00B519EA" w14:paraId="56BFC07F" w14:textId="77777777">
        <w:trPr>
          <w:trHeight w:val="1262"/>
        </w:trPr>
        <w:tc>
          <w:tcPr>
            <w:tcW w:w="674" w:type="dxa"/>
            <w:tcBorders>
              <w:top w:val="single" w:sz="4" w:space="0" w:color="000000"/>
              <w:left w:val="single" w:sz="4" w:space="0" w:color="000000"/>
              <w:bottom w:val="single" w:sz="4" w:space="0" w:color="000000"/>
              <w:right w:val="nil"/>
            </w:tcBorders>
          </w:tcPr>
          <w:p w14:paraId="597539A4" w14:textId="77777777" w:rsidR="00B519EA" w:rsidRDefault="00B519EA"/>
        </w:tc>
        <w:tc>
          <w:tcPr>
            <w:tcW w:w="8402" w:type="dxa"/>
            <w:tcBorders>
              <w:top w:val="single" w:sz="4" w:space="0" w:color="000000"/>
              <w:left w:val="nil"/>
              <w:bottom w:val="single" w:sz="4" w:space="0" w:color="000000"/>
              <w:right w:val="single" w:sz="4" w:space="0" w:color="000000"/>
            </w:tcBorders>
          </w:tcPr>
          <w:p w14:paraId="01312E09" w14:textId="77777777" w:rsidR="00B519EA" w:rsidRDefault="00DC097F">
            <w:pPr>
              <w:ind w:left="710" w:hanging="710"/>
            </w:pPr>
            <w:r>
              <w:rPr>
                <w:rFonts w:ascii="Arial" w:eastAsia="Arial" w:hAnsi="Arial" w:cs="Arial"/>
              </w:rPr>
              <w:t xml:space="preserve">17.1 </w:t>
            </w:r>
            <w:r>
              <w:rPr>
                <w:rFonts w:ascii="Arial" w:eastAsia="Arial" w:hAnsi="Arial" w:cs="Arial"/>
              </w:rPr>
              <w:tab/>
              <w:t xml:space="preserve">The power pursuant to Section 128(2)(d) of the PDI Act to approve an application for a variation to a development authorisation previously given under the PDI Act, which seeks to extend the period for which the relevant authorisation remains operative. </w:t>
            </w:r>
          </w:p>
        </w:tc>
      </w:tr>
      <w:tr w:rsidR="00B519EA" w14:paraId="6E44A775" w14:textId="77777777">
        <w:trPr>
          <w:trHeight w:val="504"/>
        </w:trPr>
        <w:tc>
          <w:tcPr>
            <w:tcW w:w="674" w:type="dxa"/>
            <w:tcBorders>
              <w:top w:val="single" w:sz="4" w:space="0" w:color="000000"/>
              <w:left w:val="single" w:sz="4" w:space="0" w:color="000000"/>
              <w:bottom w:val="single" w:sz="4" w:space="0" w:color="000000"/>
              <w:right w:val="nil"/>
            </w:tcBorders>
          </w:tcPr>
          <w:p w14:paraId="1548AEF1" w14:textId="77777777" w:rsidR="00B519EA" w:rsidRDefault="00DC097F">
            <w:pPr>
              <w:ind w:left="108"/>
            </w:pPr>
            <w:r>
              <w:rPr>
                <w:rFonts w:ascii="Arial" w:eastAsia="Arial" w:hAnsi="Arial" w:cs="Arial"/>
              </w:rPr>
              <w:t xml:space="preserve">18. </w:t>
            </w:r>
          </w:p>
        </w:tc>
        <w:tc>
          <w:tcPr>
            <w:tcW w:w="8402" w:type="dxa"/>
            <w:tcBorders>
              <w:top w:val="single" w:sz="4" w:space="0" w:color="000000"/>
              <w:left w:val="nil"/>
              <w:bottom w:val="single" w:sz="4" w:space="0" w:color="000000"/>
              <w:right w:val="single" w:sz="4" w:space="0" w:color="000000"/>
            </w:tcBorders>
          </w:tcPr>
          <w:p w14:paraId="206C1A96" w14:textId="77777777" w:rsidR="00B519EA" w:rsidRDefault="00DC097F">
            <w:r>
              <w:rPr>
                <w:rFonts w:ascii="Arial" w:eastAsia="Arial" w:hAnsi="Arial" w:cs="Arial"/>
                <w:b/>
              </w:rPr>
              <w:t>Requirement to Up-grade</w:t>
            </w:r>
            <w:r>
              <w:rPr>
                <w:rFonts w:ascii="Arial" w:eastAsia="Arial" w:hAnsi="Arial" w:cs="Arial"/>
              </w:rPr>
              <w:t xml:space="preserve"> </w:t>
            </w:r>
          </w:p>
        </w:tc>
      </w:tr>
      <w:tr w:rsidR="00B519EA" w14:paraId="5DBB2F76" w14:textId="77777777">
        <w:trPr>
          <w:trHeight w:val="756"/>
        </w:trPr>
        <w:tc>
          <w:tcPr>
            <w:tcW w:w="674" w:type="dxa"/>
            <w:tcBorders>
              <w:top w:val="single" w:sz="4" w:space="0" w:color="000000"/>
              <w:left w:val="single" w:sz="4" w:space="0" w:color="000000"/>
              <w:bottom w:val="single" w:sz="4" w:space="0" w:color="000000"/>
              <w:right w:val="nil"/>
            </w:tcBorders>
          </w:tcPr>
          <w:p w14:paraId="5AD931D5" w14:textId="77777777" w:rsidR="00B519EA" w:rsidRDefault="00B519EA"/>
        </w:tc>
        <w:tc>
          <w:tcPr>
            <w:tcW w:w="8402" w:type="dxa"/>
            <w:tcBorders>
              <w:top w:val="single" w:sz="4" w:space="0" w:color="000000"/>
              <w:left w:val="nil"/>
              <w:bottom w:val="single" w:sz="4" w:space="0" w:color="000000"/>
              <w:right w:val="single" w:sz="4" w:space="0" w:color="000000"/>
            </w:tcBorders>
          </w:tcPr>
          <w:p w14:paraId="59599BCF" w14:textId="77777777" w:rsidR="00B519EA" w:rsidRDefault="00DC097F">
            <w:pPr>
              <w:ind w:left="710" w:hanging="710"/>
            </w:pPr>
            <w:r>
              <w:rPr>
                <w:rFonts w:ascii="Arial" w:eastAsia="Arial" w:hAnsi="Arial" w:cs="Arial"/>
              </w:rPr>
              <w:t xml:space="preserve">18.1 </w:t>
            </w:r>
            <w:r>
              <w:rPr>
                <w:rFonts w:ascii="Arial" w:eastAsia="Arial" w:hAnsi="Arial" w:cs="Arial"/>
              </w:rPr>
              <w:tab/>
              <w:t xml:space="preserve">The power pursuant to Section 134(1) of the PDI Act to form the opinion that the building is unsafe, structurally unsound or in an unhealthy condition. </w:t>
            </w:r>
          </w:p>
        </w:tc>
      </w:tr>
      <w:tr w:rsidR="00B519EA" w14:paraId="0FB4E5A7" w14:textId="77777777">
        <w:trPr>
          <w:trHeight w:val="502"/>
        </w:trPr>
        <w:tc>
          <w:tcPr>
            <w:tcW w:w="674" w:type="dxa"/>
            <w:tcBorders>
              <w:top w:val="single" w:sz="4" w:space="0" w:color="000000"/>
              <w:left w:val="single" w:sz="4" w:space="0" w:color="000000"/>
              <w:bottom w:val="single" w:sz="4" w:space="0" w:color="000000"/>
              <w:right w:val="nil"/>
            </w:tcBorders>
          </w:tcPr>
          <w:p w14:paraId="7118A4D8" w14:textId="77777777" w:rsidR="00B519EA" w:rsidRDefault="00B519EA"/>
        </w:tc>
        <w:tc>
          <w:tcPr>
            <w:tcW w:w="8402" w:type="dxa"/>
            <w:tcBorders>
              <w:top w:val="single" w:sz="4" w:space="0" w:color="000000"/>
              <w:left w:val="nil"/>
              <w:bottom w:val="single" w:sz="4" w:space="0" w:color="000000"/>
              <w:right w:val="single" w:sz="4" w:space="0" w:color="000000"/>
            </w:tcBorders>
          </w:tcPr>
          <w:p w14:paraId="5978F0A6" w14:textId="77777777" w:rsidR="00B519EA" w:rsidRDefault="00DC097F">
            <w:pPr>
              <w:tabs>
                <w:tab w:val="center" w:pos="215"/>
                <w:tab w:val="center" w:pos="3414"/>
              </w:tabs>
            </w:pPr>
            <w:r>
              <w:tab/>
            </w:r>
            <w:r>
              <w:rPr>
                <w:rFonts w:ascii="Arial" w:eastAsia="Arial" w:hAnsi="Arial" w:cs="Arial"/>
              </w:rPr>
              <w:t xml:space="preserve">18.2 </w:t>
            </w:r>
            <w:r>
              <w:rPr>
                <w:rFonts w:ascii="Arial" w:eastAsia="Arial" w:hAnsi="Arial" w:cs="Arial"/>
              </w:rPr>
              <w:tab/>
              <w:t xml:space="preserve">The power pursuant to Section 134(1) of the PDI Act, if: </w:t>
            </w:r>
          </w:p>
        </w:tc>
      </w:tr>
      <w:tr w:rsidR="00B519EA" w14:paraId="6E3EEA28" w14:textId="77777777">
        <w:trPr>
          <w:trHeight w:val="504"/>
        </w:trPr>
        <w:tc>
          <w:tcPr>
            <w:tcW w:w="674" w:type="dxa"/>
            <w:tcBorders>
              <w:top w:val="single" w:sz="4" w:space="0" w:color="000000"/>
              <w:left w:val="single" w:sz="4" w:space="0" w:color="000000"/>
              <w:bottom w:val="single" w:sz="4" w:space="0" w:color="000000"/>
              <w:right w:val="nil"/>
            </w:tcBorders>
          </w:tcPr>
          <w:p w14:paraId="29DAE6E0" w14:textId="77777777" w:rsidR="00B519EA" w:rsidRDefault="00B519EA"/>
        </w:tc>
        <w:tc>
          <w:tcPr>
            <w:tcW w:w="8402" w:type="dxa"/>
            <w:tcBorders>
              <w:top w:val="single" w:sz="4" w:space="0" w:color="000000"/>
              <w:left w:val="nil"/>
              <w:bottom w:val="single" w:sz="4" w:space="0" w:color="000000"/>
              <w:right w:val="single" w:sz="4" w:space="0" w:color="000000"/>
            </w:tcBorders>
          </w:tcPr>
          <w:p w14:paraId="4DD7E37C" w14:textId="77777777" w:rsidR="00B519EA" w:rsidRDefault="00DC097F">
            <w:pPr>
              <w:ind w:left="710"/>
            </w:pPr>
            <w:r>
              <w:rPr>
                <w:rFonts w:ascii="Arial" w:eastAsia="Arial" w:hAnsi="Arial" w:cs="Arial"/>
              </w:rPr>
              <w:t xml:space="preserve">18.2.1 an application for a building consent relates to: </w:t>
            </w:r>
          </w:p>
        </w:tc>
      </w:tr>
      <w:tr w:rsidR="00B519EA" w14:paraId="7B1ACC89" w14:textId="77777777">
        <w:trPr>
          <w:trHeight w:val="1008"/>
        </w:trPr>
        <w:tc>
          <w:tcPr>
            <w:tcW w:w="674" w:type="dxa"/>
            <w:tcBorders>
              <w:top w:val="single" w:sz="4" w:space="0" w:color="000000"/>
              <w:left w:val="single" w:sz="4" w:space="0" w:color="000000"/>
              <w:bottom w:val="single" w:sz="4" w:space="0" w:color="000000"/>
              <w:right w:val="nil"/>
            </w:tcBorders>
          </w:tcPr>
          <w:p w14:paraId="7EA9DFC3" w14:textId="77777777" w:rsidR="00B519EA" w:rsidRDefault="00B519EA"/>
        </w:tc>
        <w:tc>
          <w:tcPr>
            <w:tcW w:w="8402" w:type="dxa"/>
            <w:tcBorders>
              <w:top w:val="single" w:sz="4" w:space="0" w:color="000000"/>
              <w:left w:val="nil"/>
              <w:bottom w:val="single" w:sz="4" w:space="0" w:color="000000"/>
              <w:right w:val="single" w:sz="4" w:space="0" w:color="000000"/>
            </w:tcBorders>
          </w:tcPr>
          <w:p w14:paraId="55FA36F2" w14:textId="77777777" w:rsidR="00B519EA" w:rsidRDefault="00DC097F">
            <w:pPr>
              <w:ind w:left="2552" w:hanging="994"/>
            </w:pPr>
            <w:r>
              <w:rPr>
                <w:rFonts w:ascii="Arial" w:eastAsia="Arial" w:hAnsi="Arial" w:cs="Arial"/>
              </w:rPr>
              <w:t xml:space="preserve">18.2.1.1 building work in the nature of an alteration to a building constructed before the date prescribed by regulation for the purposes of Section 134(1) of the PDI Act; or </w:t>
            </w:r>
          </w:p>
        </w:tc>
      </w:tr>
      <w:tr w:rsidR="00B519EA" w14:paraId="4F409B88" w14:textId="77777777">
        <w:trPr>
          <w:trHeight w:val="504"/>
        </w:trPr>
        <w:tc>
          <w:tcPr>
            <w:tcW w:w="674" w:type="dxa"/>
            <w:tcBorders>
              <w:top w:val="single" w:sz="4" w:space="0" w:color="000000"/>
              <w:left w:val="single" w:sz="4" w:space="0" w:color="000000"/>
              <w:bottom w:val="single" w:sz="4" w:space="0" w:color="000000"/>
              <w:right w:val="nil"/>
            </w:tcBorders>
          </w:tcPr>
          <w:p w14:paraId="4E258FD1" w14:textId="77777777" w:rsidR="00B519EA" w:rsidRDefault="00B519EA"/>
        </w:tc>
        <w:tc>
          <w:tcPr>
            <w:tcW w:w="8402" w:type="dxa"/>
            <w:tcBorders>
              <w:top w:val="single" w:sz="4" w:space="0" w:color="000000"/>
              <w:left w:val="nil"/>
              <w:bottom w:val="single" w:sz="4" w:space="0" w:color="000000"/>
              <w:right w:val="single" w:sz="4" w:space="0" w:color="000000"/>
            </w:tcBorders>
          </w:tcPr>
          <w:p w14:paraId="120B1C12" w14:textId="77777777" w:rsidR="00B519EA" w:rsidRDefault="00DC097F">
            <w:pPr>
              <w:ind w:right="8"/>
              <w:jc w:val="center"/>
            </w:pPr>
            <w:r>
              <w:rPr>
                <w:rFonts w:ascii="Arial" w:eastAsia="Arial" w:hAnsi="Arial" w:cs="Arial"/>
              </w:rPr>
              <w:t xml:space="preserve">18.2.1.2 a change of classification of a building; and </w:t>
            </w:r>
          </w:p>
        </w:tc>
      </w:tr>
      <w:tr w:rsidR="00B519EA" w14:paraId="00AAFF6F" w14:textId="77777777">
        <w:trPr>
          <w:trHeight w:val="756"/>
        </w:trPr>
        <w:tc>
          <w:tcPr>
            <w:tcW w:w="674" w:type="dxa"/>
            <w:tcBorders>
              <w:top w:val="single" w:sz="4" w:space="0" w:color="000000"/>
              <w:left w:val="single" w:sz="4" w:space="0" w:color="000000"/>
              <w:bottom w:val="single" w:sz="4" w:space="0" w:color="000000"/>
              <w:right w:val="nil"/>
            </w:tcBorders>
          </w:tcPr>
          <w:p w14:paraId="7C9B84B2" w14:textId="77777777" w:rsidR="00B519EA" w:rsidRDefault="00B519EA"/>
        </w:tc>
        <w:tc>
          <w:tcPr>
            <w:tcW w:w="8402" w:type="dxa"/>
            <w:tcBorders>
              <w:top w:val="single" w:sz="4" w:space="0" w:color="000000"/>
              <w:left w:val="nil"/>
              <w:bottom w:val="single" w:sz="4" w:space="0" w:color="000000"/>
              <w:right w:val="single" w:sz="4" w:space="0" w:color="000000"/>
            </w:tcBorders>
          </w:tcPr>
          <w:p w14:paraId="753EAE20" w14:textId="77777777" w:rsidR="00B519EA" w:rsidRDefault="00DC097F">
            <w:pPr>
              <w:ind w:left="1560" w:hanging="850"/>
            </w:pPr>
            <w:r>
              <w:rPr>
                <w:rFonts w:ascii="Arial" w:eastAsia="Arial" w:hAnsi="Arial" w:cs="Arial"/>
              </w:rPr>
              <w:t xml:space="preserve">18.2.2 the building is, in the opinion of the delegate, unsafe, structurally unsound or in an unhealthy condition, </w:t>
            </w:r>
          </w:p>
        </w:tc>
      </w:tr>
      <w:tr w:rsidR="00B519EA" w14:paraId="696A539B" w14:textId="77777777">
        <w:trPr>
          <w:trHeight w:val="1263"/>
        </w:trPr>
        <w:tc>
          <w:tcPr>
            <w:tcW w:w="674" w:type="dxa"/>
            <w:tcBorders>
              <w:top w:val="single" w:sz="4" w:space="0" w:color="000000"/>
              <w:left w:val="single" w:sz="4" w:space="0" w:color="000000"/>
              <w:bottom w:val="single" w:sz="4" w:space="0" w:color="000000"/>
              <w:right w:val="nil"/>
            </w:tcBorders>
          </w:tcPr>
          <w:p w14:paraId="3B15F7E7" w14:textId="77777777" w:rsidR="00B519EA" w:rsidRDefault="00B519EA"/>
        </w:tc>
        <w:tc>
          <w:tcPr>
            <w:tcW w:w="8402" w:type="dxa"/>
            <w:tcBorders>
              <w:top w:val="single" w:sz="4" w:space="0" w:color="000000"/>
              <w:left w:val="nil"/>
              <w:bottom w:val="single" w:sz="4" w:space="0" w:color="000000"/>
              <w:right w:val="single" w:sz="4" w:space="0" w:color="000000"/>
            </w:tcBorders>
          </w:tcPr>
          <w:p w14:paraId="54D423B2" w14:textId="77777777" w:rsidR="00B519EA" w:rsidRDefault="00DC097F">
            <w:pPr>
              <w:ind w:left="710"/>
            </w:pPr>
            <w:r>
              <w:rPr>
                <w:rFonts w:ascii="Arial" w:eastAsia="Arial" w:hAnsi="Arial" w:cs="Arial"/>
              </w:rPr>
              <w:t xml:space="preserve">to require that building work that conforms with the requirements of the Building Rules be carried out to the extent reasonably necessary to ensure that the building is safe and conforms to proper structural and health standards. </w:t>
            </w:r>
          </w:p>
        </w:tc>
      </w:tr>
      <w:tr w:rsidR="00B519EA" w14:paraId="6F90A2EF" w14:textId="77777777">
        <w:trPr>
          <w:trHeight w:val="1260"/>
        </w:trPr>
        <w:tc>
          <w:tcPr>
            <w:tcW w:w="674" w:type="dxa"/>
            <w:tcBorders>
              <w:top w:val="single" w:sz="4" w:space="0" w:color="000000"/>
              <w:left w:val="single" w:sz="4" w:space="0" w:color="000000"/>
              <w:bottom w:val="single" w:sz="4" w:space="0" w:color="000000"/>
              <w:right w:val="nil"/>
            </w:tcBorders>
          </w:tcPr>
          <w:p w14:paraId="2F164963" w14:textId="77777777" w:rsidR="00B519EA" w:rsidRDefault="00B519EA"/>
        </w:tc>
        <w:tc>
          <w:tcPr>
            <w:tcW w:w="8402" w:type="dxa"/>
            <w:tcBorders>
              <w:top w:val="single" w:sz="4" w:space="0" w:color="000000"/>
              <w:left w:val="nil"/>
              <w:bottom w:val="single" w:sz="4" w:space="0" w:color="000000"/>
              <w:right w:val="single" w:sz="4" w:space="0" w:color="000000"/>
            </w:tcBorders>
          </w:tcPr>
          <w:p w14:paraId="050A19E9" w14:textId="77777777" w:rsidR="00B519EA" w:rsidRDefault="00DC097F">
            <w:pPr>
              <w:ind w:left="710" w:hanging="710"/>
            </w:pPr>
            <w:r>
              <w:rPr>
                <w:rFonts w:ascii="Arial" w:eastAsia="Arial" w:hAnsi="Arial" w:cs="Arial"/>
              </w:rPr>
              <w:t xml:space="preserve">18.3 </w:t>
            </w:r>
            <w:r>
              <w:rPr>
                <w:rFonts w:ascii="Arial" w:eastAsia="Arial" w:hAnsi="Arial" w:cs="Arial"/>
              </w:rPr>
              <w:tab/>
              <w:t xml:space="preserve">The power pursuant to Section 134(2) of the PDI Act, when imposing a requirement under Section 134(1) of the PDI Act, to specify (in reasonable detail) the matters under Section 134(1)(b) of the PDI Act that must, in the opinion of the delegate, be addressed. </w:t>
            </w:r>
          </w:p>
        </w:tc>
      </w:tr>
      <w:tr w:rsidR="00B519EA" w14:paraId="5E200726" w14:textId="77777777">
        <w:trPr>
          <w:trHeight w:val="264"/>
        </w:trPr>
        <w:tc>
          <w:tcPr>
            <w:tcW w:w="674" w:type="dxa"/>
            <w:tcBorders>
              <w:top w:val="single" w:sz="4" w:space="0" w:color="000000"/>
              <w:left w:val="single" w:sz="4" w:space="0" w:color="000000"/>
              <w:bottom w:val="single" w:sz="4" w:space="0" w:color="000000"/>
              <w:right w:val="nil"/>
            </w:tcBorders>
          </w:tcPr>
          <w:p w14:paraId="1AC799DF" w14:textId="77777777" w:rsidR="00B519EA" w:rsidRDefault="00B519EA"/>
        </w:tc>
        <w:tc>
          <w:tcPr>
            <w:tcW w:w="8402" w:type="dxa"/>
            <w:tcBorders>
              <w:top w:val="single" w:sz="4" w:space="0" w:color="000000"/>
              <w:left w:val="nil"/>
              <w:bottom w:val="single" w:sz="4" w:space="0" w:color="000000"/>
              <w:right w:val="single" w:sz="4" w:space="0" w:color="000000"/>
            </w:tcBorders>
          </w:tcPr>
          <w:p w14:paraId="7666BAFA" w14:textId="77777777" w:rsidR="00B519EA" w:rsidRDefault="00DC097F">
            <w:pPr>
              <w:tabs>
                <w:tab w:val="center" w:pos="215"/>
                <w:tab w:val="center" w:pos="4483"/>
              </w:tabs>
            </w:pPr>
            <w:r>
              <w:tab/>
            </w:r>
            <w:r>
              <w:rPr>
                <w:rFonts w:ascii="Arial" w:eastAsia="Arial" w:hAnsi="Arial" w:cs="Arial"/>
              </w:rPr>
              <w:t xml:space="preserve">18.4 </w:t>
            </w:r>
            <w:r>
              <w:rPr>
                <w:rFonts w:ascii="Arial" w:eastAsia="Arial" w:hAnsi="Arial" w:cs="Arial"/>
              </w:rPr>
              <w:tab/>
              <w:t xml:space="preserve">The power pursuant to Section 134(3) of the PDI Act to impose a requirement </w:t>
            </w:r>
          </w:p>
        </w:tc>
      </w:tr>
    </w:tbl>
    <w:p w14:paraId="0DBF203D" w14:textId="77777777" w:rsidR="00B519EA" w:rsidRDefault="00B519EA">
      <w:pPr>
        <w:spacing w:after="0"/>
        <w:ind w:left="-1798" w:right="10640"/>
      </w:pPr>
    </w:p>
    <w:tbl>
      <w:tblPr>
        <w:tblStyle w:val="TableGrid"/>
        <w:tblW w:w="9076" w:type="dxa"/>
        <w:tblInd w:w="-108" w:type="dxa"/>
        <w:tblCellMar>
          <w:top w:w="50" w:type="dxa"/>
          <w:right w:w="84" w:type="dxa"/>
        </w:tblCellMar>
        <w:tblLook w:val="04A0" w:firstRow="1" w:lastRow="0" w:firstColumn="1" w:lastColumn="0" w:noHBand="0" w:noVBand="1"/>
      </w:tblPr>
      <w:tblGrid>
        <w:gridCol w:w="674"/>
        <w:gridCol w:w="8402"/>
      </w:tblGrid>
      <w:tr w:rsidR="00B519EA" w14:paraId="70C0AED9" w14:textId="77777777">
        <w:trPr>
          <w:trHeight w:val="502"/>
        </w:trPr>
        <w:tc>
          <w:tcPr>
            <w:tcW w:w="674" w:type="dxa"/>
            <w:tcBorders>
              <w:top w:val="single" w:sz="4" w:space="0" w:color="000000"/>
              <w:left w:val="single" w:sz="4" w:space="0" w:color="000000"/>
              <w:bottom w:val="single" w:sz="4" w:space="0" w:color="000000"/>
              <w:right w:val="nil"/>
            </w:tcBorders>
          </w:tcPr>
          <w:p w14:paraId="7844790E" w14:textId="77777777" w:rsidR="00B519EA" w:rsidRDefault="00B519EA"/>
        </w:tc>
        <w:tc>
          <w:tcPr>
            <w:tcW w:w="8402" w:type="dxa"/>
            <w:tcBorders>
              <w:top w:val="single" w:sz="4" w:space="0" w:color="000000"/>
              <w:left w:val="nil"/>
              <w:bottom w:val="single" w:sz="4" w:space="0" w:color="000000"/>
              <w:right w:val="single" w:sz="4" w:space="0" w:color="000000"/>
            </w:tcBorders>
          </w:tcPr>
          <w:p w14:paraId="75E5176D" w14:textId="77777777" w:rsidR="00B519EA" w:rsidRDefault="00DC097F">
            <w:pPr>
              <w:ind w:left="710"/>
            </w:pPr>
            <w:r>
              <w:rPr>
                <w:rFonts w:ascii="Arial" w:eastAsia="Arial" w:hAnsi="Arial" w:cs="Arial"/>
              </w:rPr>
              <w:t xml:space="preserve">under Section 134(1) of the PDI Act: </w:t>
            </w:r>
          </w:p>
        </w:tc>
      </w:tr>
      <w:tr w:rsidR="00B519EA" w14:paraId="0190FC19" w14:textId="77777777">
        <w:trPr>
          <w:trHeight w:val="1008"/>
        </w:trPr>
        <w:tc>
          <w:tcPr>
            <w:tcW w:w="674" w:type="dxa"/>
            <w:tcBorders>
              <w:top w:val="single" w:sz="4" w:space="0" w:color="000000"/>
              <w:left w:val="single" w:sz="4" w:space="0" w:color="000000"/>
              <w:bottom w:val="single" w:sz="4" w:space="0" w:color="000000"/>
              <w:right w:val="nil"/>
            </w:tcBorders>
          </w:tcPr>
          <w:p w14:paraId="2B00BD95" w14:textId="77777777" w:rsidR="00B519EA" w:rsidRDefault="00B519EA"/>
        </w:tc>
        <w:tc>
          <w:tcPr>
            <w:tcW w:w="8402" w:type="dxa"/>
            <w:tcBorders>
              <w:top w:val="single" w:sz="4" w:space="0" w:color="000000"/>
              <w:left w:val="nil"/>
              <w:bottom w:val="single" w:sz="4" w:space="0" w:color="000000"/>
              <w:right w:val="single" w:sz="4" w:space="0" w:color="000000"/>
            </w:tcBorders>
          </w:tcPr>
          <w:p w14:paraId="5675D59E" w14:textId="77777777" w:rsidR="00B519EA" w:rsidRDefault="00DC097F">
            <w:pPr>
              <w:ind w:left="1560" w:hanging="850"/>
            </w:pPr>
            <w:r>
              <w:rPr>
                <w:rFonts w:ascii="Arial" w:eastAsia="Arial" w:hAnsi="Arial" w:cs="Arial"/>
              </w:rPr>
              <w:t xml:space="preserve">18.4.1 subject to Section 134(3)(b) of the PDI Act - on the basis that the relevant matters must be addressed as part of the application before the relevant authority will grant building consent; and </w:t>
            </w:r>
          </w:p>
        </w:tc>
      </w:tr>
      <w:tr w:rsidR="00B519EA" w14:paraId="43B77E07" w14:textId="77777777">
        <w:trPr>
          <w:trHeight w:val="1263"/>
        </w:trPr>
        <w:tc>
          <w:tcPr>
            <w:tcW w:w="674" w:type="dxa"/>
            <w:tcBorders>
              <w:top w:val="single" w:sz="4" w:space="0" w:color="000000"/>
              <w:left w:val="single" w:sz="4" w:space="0" w:color="000000"/>
              <w:bottom w:val="single" w:sz="4" w:space="0" w:color="000000"/>
              <w:right w:val="nil"/>
            </w:tcBorders>
          </w:tcPr>
          <w:p w14:paraId="3223FB90" w14:textId="77777777" w:rsidR="00B519EA" w:rsidRDefault="00B519EA"/>
        </w:tc>
        <w:tc>
          <w:tcPr>
            <w:tcW w:w="8402" w:type="dxa"/>
            <w:tcBorders>
              <w:top w:val="single" w:sz="4" w:space="0" w:color="000000"/>
              <w:left w:val="nil"/>
              <w:bottom w:val="single" w:sz="4" w:space="0" w:color="000000"/>
              <w:right w:val="single" w:sz="4" w:space="0" w:color="000000"/>
            </w:tcBorders>
          </w:tcPr>
          <w:p w14:paraId="29768ACC" w14:textId="77777777" w:rsidR="00B519EA" w:rsidRDefault="00DC097F">
            <w:pPr>
              <w:ind w:left="1560" w:hanging="850"/>
            </w:pPr>
            <w:r>
              <w:rPr>
                <w:rFonts w:ascii="Arial" w:eastAsia="Arial" w:hAnsi="Arial" w:cs="Arial"/>
              </w:rPr>
              <w:t xml:space="preserve">18.4.2 in cases prescribed by the regulations - as a condition of the building consent that must be complied with within a prescribed period after the building work to which the application for consent relates is completed </w:t>
            </w:r>
          </w:p>
        </w:tc>
      </w:tr>
      <w:tr w:rsidR="00B519EA" w14:paraId="7617D652" w14:textId="77777777">
        <w:trPr>
          <w:trHeight w:val="504"/>
        </w:trPr>
        <w:tc>
          <w:tcPr>
            <w:tcW w:w="674" w:type="dxa"/>
            <w:tcBorders>
              <w:top w:val="single" w:sz="4" w:space="0" w:color="000000"/>
              <w:left w:val="single" w:sz="4" w:space="0" w:color="000000"/>
              <w:bottom w:val="single" w:sz="4" w:space="0" w:color="000000"/>
              <w:right w:val="nil"/>
            </w:tcBorders>
          </w:tcPr>
          <w:p w14:paraId="716AA06E" w14:textId="77777777" w:rsidR="00B519EA" w:rsidRDefault="00B519EA"/>
        </w:tc>
        <w:tc>
          <w:tcPr>
            <w:tcW w:w="8402" w:type="dxa"/>
            <w:tcBorders>
              <w:top w:val="single" w:sz="4" w:space="0" w:color="000000"/>
              <w:left w:val="nil"/>
              <w:bottom w:val="single" w:sz="4" w:space="0" w:color="000000"/>
              <w:right w:val="single" w:sz="4" w:space="0" w:color="000000"/>
            </w:tcBorders>
          </w:tcPr>
          <w:p w14:paraId="229981DE" w14:textId="77777777" w:rsidR="00B519EA" w:rsidRDefault="00DC097F">
            <w:pPr>
              <w:tabs>
                <w:tab w:val="center" w:pos="215"/>
                <w:tab w:val="center" w:pos="3383"/>
              </w:tabs>
            </w:pPr>
            <w:r>
              <w:tab/>
            </w:r>
            <w:r>
              <w:rPr>
                <w:rFonts w:ascii="Arial" w:eastAsia="Arial" w:hAnsi="Arial" w:cs="Arial"/>
              </w:rPr>
              <w:t xml:space="preserve">18.5 </w:t>
            </w:r>
            <w:r>
              <w:rPr>
                <w:rFonts w:ascii="Arial" w:eastAsia="Arial" w:hAnsi="Arial" w:cs="Arial"/>
              </w:rPr>
              <w:tab/>
              <w:t xml:space="preserve">The power pursuant to Section 134(4) of the PDI Act if: </w:t>
            </w:r>
          </w:p>
        </w:tc>
      </w:tr>
      <w:tr w:rsidR="00B519EA" w14:paraId="21502837" w14:textId="77777777">
        <w:trPr>
          <w:trHeight w:val="756"/>
        </w:trPr>
        <w:tc>
          <w:tcPr>
            <w:tcW w:w="674" w:type="dxa"/>
            <w:tcBorders>
              <w:top w:val="single" w:sz="4" w:space="0" w:color="000000"/>
              <w:left w:val="single" w:sz="4" w:space="0" w:color="000000"/>
              <w:bottom w:val="single" w:sz="4" w:space="0" w:color="000000"/>
              <w:right w:val="nil"/>
            </w:tcBorders>
          </w:tcPr>
          <w:p w14:paraId="0B85FC3B" w14:textId="77777777" w:rsidR="00B519EA" w:rsidRDefault="00B519EA"/>
        </w:tc>
        <w:tc>
          <w:tcPr>
            <w:tcW w:w="8402" w:type="dxa"/>
            <w:tcBorders>
              <w:top w:val="single" w:sz="4" w:space="0" w:color="000000"/>
              <w:left w:val="nil"/>
              <w:bottom w:val="single" w:sz="4" w:space="0" w:color="000000"/>
              <w:right w:val="single" w:sz="4" w:space="0" w:color="000000"/>
            </w:tcBorders>
          </w:tcPr>
          <w:p w14:paraId="2E2A2167" w14:textId="77777777" w:rsidR="00B519EA" w:rsidRDefault="00DC097F">
            <w:pPr>
              <w:ind w:left="1560" w:hanging="850"/>
            </w:pPr>
            <w:r>
              <w:rPr>
                <w:rFonts w:ascii="Arial" w:eastAsia="Arial" w:hAnsi="Arial" w:cs="Arial"/>
              </w:rPr>
              <w:t xml:space="preserve">18.5.1 an application is made for building consent for building work in the nature of an alteration of a class prescribed by the regulations; and  </w:t>
            </w:r>
          </w:p>
        </w:tc>
      </w:tr>
      <w:tr w:rsidR="00B519EA" w14:paraId="097E8995" w14:textId="77777777">
        <w:trPr>
          <w:trHeight w:val="1514"/>
        </w:trPr>
        <w:tc>
          <w:tcPr>
            <w:tcW w:w="674" w:type="dxa"/>
            <w:tcBorders>
              <w:top w:val="single" w:sz="4" w:space="0" w:color="000000"/>
              <w:left w:val="single" w:sz="4" w:space="0" w:color="000000"/>
              <w:bottom w:val="single" w:sz="4" w:space="0" w:color="000000"/>
              <w:right w:val="nil"/>
            </w:tcBorders>
          </w:tcPr>
          <w:p w14:paraId="1B237783" w14:textId="77777777" w:rsidR="00B519EA" w:rsidRDefault="00B519EA"/>
        </w:tc>
        <w:tc>
          <w:tcPr>
            <w:tcW w:w="8402" w:type="dxa"/>
            <w:tcBorders>
              <w:top w:val="single" w:sz="4" w:space="0" w:color="000000"/>
              <w:left w:val="nil"/>
              <w:bottom w:val="single" w:sz="4" w:space="0" w:color="000000"/>
              <w:right w:val="single" w:sz="4" w:space="0" w:color="000000"/>
            </w:tcBorders>
          </w:tcPr>
          <w:p w14:paraId="3AAC928A" w14:textId="77777777" w:rsidR="00B519EA" w:rsidRDefault="00DC097F">
            <w:pPr>
              <w:ind w:left="1560" w:hanging="850"/>
            </w:pPr>
            <w:r>
              <w:rPr>
                <w:rFonts w:ascii="Arial" w:eastAsia="Arial" w:hAnsi="Arial" w:cs="Arial"/>
              </w:rPr>
              <w:t xml:space="preserve">18.5.2 the delegate is of the opinion that the affected part of the building does not comply with the performance requirements of the Building Code or a Ministerial building standard in relation to access to buildings, and facilities and services within buildings, for people with disabilities, </w:t>
            </w:r>
          </w:p>
        </w:tc>
      </w:tr>
      <w:tr w:rsidR="00B519EA" w14:paraId="728886C0" w14:textId="77777777">
        <w:trPr>
          <w:trHeight w:val="1263"/>
        </w:trPr>
        <w:tc>
          <w:tcPr>
            <w:tcW w:w="674" w:type="dxa"/>
            <w:tcBorders>
              <w:top w:val="single" w:sz="4" w:space="0" w:color="000000"/>
              <w:left w:val="single" w:sz="4" w:space="0" w:color="000000"/>
              <w:bottom w:val="single" w:sz="4" w:space="0" w:color="000000"/>
              <w:right w:val="nil"/>
            </w:tcBorders>
          </w:tcPr>
          <w:p w14:paraId="5670DD9D" w14:textId="77777777" w:rsidR="00B519EA" w:rsidRDefault="00B519EA"/>
        </w:tc>
        <w:tc>
          <w:tcPr>
            <w:tcW w:w="8402" w:type="dxa"/>
            <w:tcBorders>
              <w:top w:val="single" w:sz="4" w:space="0" w:color="000000"/>
              <w:left w:val="nil"/>
              <w:bottom w:val="single" w:sz="4" w:space="0" w:color="000000"/>
              <w:right w:val="single" w:sz="4" w:space="0" w:color="000000"/>
            </w:tcBorders>
          </w:tcPr>
          <w:p w14:paraId="42F2AAA0" w14:textId="77777777" w:rsidR="00B519EA" w:rsidRDefault="00DC097F">
            <w:pPr>
              <w:ind w:left="710"/>
            </w:pPr>
            <w:r>
              <w:rPr>
                <w:rFonts w:ascii="Arial" w:eastAsia="Arial" w:hAnsi="Arial" w:cs="Arial"/>
              </w:rPr>
              <w:t xml:space="preserve">to require that building work or other measures be carried out to the extent necessary to ensure that the affected part of the building will comply with those performance requirements of the Building Code or the Ministerial building standard (as the case may be). </w:t>
            </w:r>
          </w:p>
        </w:tc>
      </w:tr>
      <w:tr w:rsidR="00B519EA" w14:paraId="59156835" w14:textId="77777777">
        <w:trPr>
          <w:trHeight w:val="756"/>
        </w:trPr>
        <w:tc>
          <w:tcPr>
            <w:tcW w:w="674" w:type="dxa"/>
            <w:tcBorders>
              <w:top w:val="single" w:sz="4" w:space="0" w:color="000000"/>
              <w:left w:val="single" w:sz="4" w:space="0" w:color="000000"/>
              <w:bottom w:val="single" w:sz="4" w:space="0" w:color="000000"/>
              <w:right w:val="nil"/>
            </w:tcBorders>
          </w:tcPr>
          <w:p w14:paraId="7AA670A7" w14:textId="77777777" w:rsidR="00B519EA" w:rsidRDefault="00B519EA"/>
        </w:tc>
        <w:tc>
          <w:tcPr>
            <w:tcW w:w="8402" w:type="dxa"/>
            <w:tcBorders>
              <w:top w:val="single" w:sz="4" w:space="0" w:color="000000"/>
              <w:left w:val="nil"/>
              <w:bottom w:val="single" w:sz="4" w:space="0" w:color="000000"/>
              <w:right w:val="single" w:sz="4" w:space="0" w:color="000000"/>
            </w:tcBorders>
          </w:tcPr>
          <w:p w14:paraId="5E3CAF14" w14:textId="77777777" w:rsidR="00B519EA" w:rsidRDefault="00DC097F">
            <w:pPr>
              <w:ind w:left="710" w:hanging="710"/>
            </w:pPr>
            <w:r>
              <w:rPr>
                <w:rFonts w:ascii="Arial" w:eastAsia="Arial" w:hAnsi="Arial" w:cs="Arial"/>
              </w:rPr>
              <w:t xml:space="preserve">18.6 </w:t>
            </w:r>
            <w:r>
              <w:rPr>
                <w:rFonts w:ascii="Arial" w:eastAsia="Arial" w:hAnsi="Arial" w:cs="Arial"/>
              </w:rPr>
              <w:tab/>
              <w:t xml:space="preserve">The power pursuant to Section 134(5) of the PDI Act to impose a requirement under Section 134(4) of the PDI Act: </w:t>
            </w:r>
          </w:p>
        </w:tc>
      </w:tr>
      <w:tr w:rsidR="00B519EA" w14:paraId="3984AE8E" w14:textId="77777777">
        <w:trPr>
          <w:trHeight w:val="1262"/>
        </w:trPr>
        <w:tc>
          <w:tcPr>
            <w:tcW w:w="674" w:type="dxa"/>
            <w:tcBorders>
              <w:top w:val="single" w:sz="4" w:space="0" w:color="000000"/>
              <w:left w:val="single" w:sz="4" w:space="0" w:color="000000"/>
              <w:bottom w:val="single" w:sz="4" w:space="0" w:color="000000"/>
              <w:right w:val="nil"/>
            </w:tcBorders>
          </w:tcPr>
          <w:p w14:paraId="254BA035" w14:textId="77777777" w:rsidR="00B519EA" w:rsidRDefault="00B519EA"/>
        </w:tc>
        <w:tc>
          <w:tcPr>
            <w:tcW w:w="8402" w:type="dxa"/>
            <w:tcBorders>
              <w:top w:val="single" w:sz="4" w:space="0" w:color="000000"/>
              <w:left w:val="nil"/>
              <w:bottom w:val="single" w:sz="4" w:space="0" w:color="000000"/>
              <w:right w:val="single" w:sz="4" w:space="0" w:color="000000"/>
            </w:tcBorders>
          </w:tcPr>
          <w:p w14:paraId="614DDAC2" w14:textId="77777777" w:rsidR="00B519EA" w:rsidRDefault="00DC097F">
            <w:pPr>
              <w:ind w:left="710"/>
            </w:pPr>
            <w:r>
              <w:rPr>
                <w:rFonts w:ascii="Arial" w:eastAsia="Arial" w:hAnsi="Arial" w:cs="Arial"/>
              </w:rPr>
              <w:t xml:space="preserve">18.6.1 subject to Section 134(5)(b) of the PDI Act - on the basis that the </w:t>
            </w:r>
          </w:p>
          <w:p w14:paraId="02CE2596" w14:textId="77777777" w:rsidR="00B519EA" w:rsidRDefault="00DC097F">
            <w:pPr>
              <w:ind w:left="1560"/>
            </w:pPr>
            <w:r>
              <w:rPr>
                <w:rFonts w:ascii="Arial" w:eastAsia="Arial" w:hAnsi="Arial" w:cs="Arial"/>
              </w:rPr>
              <w:t xml:space="preserve">building work or other measures to achieve compliance with the relevant performance requirements must be addressed before the relevant authority will grant building consent; and </w:t>
            </w:r>
          </w:p>
        </w:tc>
      </w:tr>
      <w:tr w:rsidR="00B519EA" w14:paraId="69D1B8EA" w14:textId="77777777">
        <w:trPr>
          <w:trHeight w:val="1261"/>
        </w:trPr>
        <w:tc>
          <w:tcPr>
            <w:tcW w:w="674" w:type="dxa"/>
            <w:tcBorders>
              <w:top w:val="single" w:sz="4" w:space="0" w:color="000000"/>
              <w:left w:val="single" w:sz="4" w:space="0" w:color="000000"/>
              <w:bottom w:val="single" w:sz="4" w:space="0" w:color="000000"/>
              <w:right w:val="nil"/>
            </w:tcBorders>
          </w:tcPr>
          <w:p w14:paraId="322946DF" w14:textId="77777777" w:rsidR="00B519EA" w:rsidRDefault="00B519EA"/>
        </w:tc>
        <w:tc>
          <w:tcPr>
            <w:tcW w:w="8402" w:type="dxa"/>
            <w:tcBorders>
              <w:top w:val="single" w:sz="4" w:space="0" w:color="000000"/>
              <w:left w:val="nil"/>
              <w:bottom w:val="single" w:sz="4" w:space="0" w:color="000000"/>
              <w:right w:val="single" w:sz="4" w:space="0" w:color="000000"/>
            </w:tcBorders>
          </w:tcPr>
          <w:p w14:paraId="749095DA" w14:textId="77777777" w:rsidR="00B519EA" w:rsidRDefault="00DC097F">
            <w:pPr>
              <w:ind w:left="1560" w:hanging="850"/>
            </w:pPr>
            <w:r>
              <w:rPr>
                <w:rFonts w:ascii="Arial" w:eastAsia="Arial" w:hAnsi="Arial" w:cs="Arial"/>
              </w:rPr>
              <w:t xml:space="preserve">18.6.2 in cases prescribed by the regulations - as a condition of the building consent that must be complied with within a prescribed period after the building work to which the application for consent relates is completed. </w:t>
            </w:r>
          </w:p>
        </w:tc>
      </w:tr>
      <w:tr w:rsidR="00B519EA" w14:paraId="23CCDEC4" w14:textId="77777777">
        <w:trPr>
          <w:trHeight w:val="504"/>
        </w:trPr>
        <w:tc>
          <w:tcPr>
            <w:tcW w:w="674" w:type="dxa"/>
            <w:tcBorders>
              <w:top w:val="single" w:sz="4" w:space="0" w:color="000000"/>
              <w:left w:val="single" w:sz="4" w:space="0" w:color="000000"/>
              <w:bottom w:val="single" w:sz="4" w:space="0" w:color="000000"/>
              <w:right w:val="nil"/>
            </w:tcBorders>
          </w:tcPr>
          <w:p w14:paraId="2DAFD86D" w14:textId="77777777" w:rsidR="00B519EA" w:rsidRDefault="00DC097F">
            <w:pPr>
              <w:ind w:left="108"/>
            </w:pPr>
            <w:r>
              <w:rPr>
                <w:rFonts w:ascii="Arial" w:eastAsia="Arial" w:hAnsi="Arial" w:cs="Arial"/>
              </w:rPr>
              <w:t xml:space="preserve">19. </w:t>
            </w:r>
          </w:p>
        </w:tc>
        <w:tc>
          <w:tcPr>
            <w:tcW w:w="8402" w:type="dxa"/>
            <w:tcBorders>
              <w:top w:val="single" w:sz="4" w:space="0" w:color="000000"/>
              <w:left w:val="nil"/>
              <w:bottom w:val="single" w:sz="4" w:space="0" w:color="000000"/>
              <w:right w:val="single" w:sz="4" w:space="0" w:color="000000"/>
            </w:tcBorders>
          </w:tcPr>
          <w:p w14:paraId="4E0EAB42" w14:textId="77777777" w:rsidR="00B519EA" w:rsidRDefault="00DC097F">
            <w:r>
              <w:rPr>
                <w:rFonts w:ascii="Arial" w:eastAsia="Arial" w:hAnsi="Arial" w:cs="Arial"/>
                <w:b/>
              </w:rPr>
              <w:t>Cancellation of Development Authorisation</w:t>
            </w:r>
            <w:r>
              <w:rPr>
                <w:rFonts w:ascii="Arial" w:eastAsia="Arial" w:hAnsi="Arial" w:cs="Arial"/>
              </w:rPr>
              <w:t xml:space="preserve"> </w:t>
            </w:r>
          </w:p>
        </w:tc>
      </w:tr>
      <w:tr w:rsidR="00B519EA" w14:paraId="37B3F8F4" w14:textId="77777777">
        <w:trPr>
          <w:trHeight w:val="1010"/>
        </w:trPr>
        <w:tc>
          <w:tcPr>
            <w:tcW w:w="674" w:type="dxa"/>
            <w:tcBorders>
              <w:top w:val="single" w:sz="4" w:space="0" w:color="000000"/>
              <w:left w:val="single" w:sz="4" w:space="0" w:color="000000"/>
              <w:bottom w:val="single" w:sz="4" w:space="0" w:color="000000"/>
              <w:right w:val="nil"/>
            </w:tcBorders>
          </w:tcPr>
          <w:p w14:paraId="058ACC3D" w14:textId="77777777" w:rsidR="00B519EA" w:rsidRDefault="00B519EA"/>
        </w:tc>
        <w:tc>
          <w:tcPr>
            <w:tcW w:w="8402" w:type="dxa"/>
            <w:tcBorders>
              <w:top w:val="single" w:sz="4" w:space="0" w:color="000000"/>
              <w:left w:val="nil"/>
              <w:bottom w:val="single" w:sz="4" w:space="0" w:color="000000"/>
              <w:right w:val="single" w:sz="4" w:space="0" w:color="000000"/>
            </w:tcBorders>
          </w:tcPr>
          <w:p w14:paraId="38C9FB21" w14:textId="77777777" w:rsidR="00B519EA" w:rsidRDefault="00DC097F">
            <w:pPr>
              <w:ind w:left="710" w:hanging="710"/>
            </w:pPr>
            <w:r>
              <w:rPr>
                <w:rFonts w:ascii="Arial" w:eastAsia="Arial" w:hAnsi="Arial" w:cs="Arial"/>
              </w:rPr>
              <w:t xml:space="preserve">19.1 </w:t>
            </w:r>
            <w:r>
              <w:rPr>
                <w:rFonts w:ascii="Arial" w:eastAsia="Arial" w:hAnsi="Arial" w:cs="Arial"/>
              </w:rPr>
              <w:tab/>
              <w:t xml:space="preserve">The power pursuant to Section 143(1) of the PDI Act to, on the application of a person who has the benefit of the authorisation, cancel a development authorisation previously given by the relevant authority. </w:t>
            </w:r>
          </w:p>
        </w:tc>
      </w:tr>
    </w:tbl>
    <w:p w14:paraId="0E628BED" w14:textId="77777777" w:rsidR="00B519EA" w:rsidRDefault="00B519EA">
      <w:pPr>
        <w:spacing w:after="0"/>
        <w:ind w:left="-1798" w:right="10640"/>
      </w:pPr>
    </w:p>
    <w:tbl>
      <w:tblPr>
        <w:tblStyle w:val="TableGrid"/>
        <w:tblW w:w="9076" w:type="dxa"/>
        <w:tblInd w:w="-108" w:type="dxa"/>
        <w:tblCellMar>
          <w:top w:w="50" w:type="dxa"/>
          <w:right w:w="60" w:type="dxa"/>
        </w:tblCellMar>
        <w:tblLook w:val="04A0" w:firstRow="1" w:lastRow="0" w:firstColumn="1" w:lastColumn="0" w:noHBand="0" w:noVBand="1"/>
      </w:tblPr>
      <w:tblGrid>
        <w:gridCol w:w="674"/>
        <w:gridCol w:w="8402"/>
      </w:tblGrid>
      <w:tr w:rsidR="00B519EA" w14:paraId="02FA59A1" w14:textId="77777777">
        <w:trPr>
          <w:trHeight w:val="1008"/>
        </w:trPr>
        <w:tc>
          <w:tcPr>
            <w:tcW w:w="674" w:type="dxa"/>
            <w:tcBorders>
              <w:top w:val="single" w:sz="4" w:space="0" w:color="000000"/>
              <w:left w:val="single" w:sz="4" w:space="0" w:color="000000"/>
              <w:bottom w:val="single" w:sz="4" w:space="0" w:color="000000"/>
              <w:right w:val="nil"/>
            </w:tcBorders>
          </w:tcPr>
          <w:p w14:paraId="759EAA0F" w14:textId="77777777" w:rsidR="00B519EA" w:rsidRDefault="00B519EA"/>
        </w:tc>
        <w:tc>
          <w:tcPr>
            <w:tcW w:w="8402" w:type="dxa"/>
            <w:tcBorders>
              <w:top w:val="single" w:sz="4" w:space="0" w:color="000000"/>
              <w:left w:val="nil"/>
              <w:bottom w:val="single" w:sz="4" w:space="0" w:color="000000"/>
              <w:right w:val="single" w:sz="4" w:space="0" w:color="000000"/>
            </w:tcBorders>
          </w:tcPr>
          <w:p w14:paraId="62EEECAB" w14:textId="77777777" w:rsidR="00B519EA" w:rsidRDefault="00DC097F">
            <w:pPr>
              <w:ind w:left="710" w:hanging="710"/>
            </w:pPr>
            <w:r>
              <w:rPr>
                <w:rFonts w:ascii="Arial" w:eastAsia="Arial" w:hAnsi="Arial" w:cs="Arial"/>
              </w:rPr>
              <w:t xml:space="preserve">19.2 </w:t>
            </w:r>
            <w:r>
              <w:rPr>
                <w:rFonts w:ascii="Arial" w:eastAsia="Arial" w:hAnsi="Arial" w:cs="Arial"/>
              </w:rPr>
              <w:tab/>
              <w:t xml:space="preserve">The power pursuant to Section 143(2) of the PDI Act to make a cancellation under Section 143(1) of the PDI Act subject to such conditions (if any) as the delegate thinks fit to impose. </w:t>
            </w:r>
          </w:p>
        </w:tc>
      </w:tr>
      <w:tr w:rsidR="00B519EA" w14:paraId="02DFB0EE" w14:textId="77777777">
        <w:trPr>
          <w:trHeight w:val="502"/>
        </w:trPr>
        <w:tc>
          <w:tcPr>
            <w:tcW w:w="674" w:type="dxa"/>
            <w:tcBorders>
              <w:top w:val="single" w:sz="4" w:space="0" w:color="000000"/>
              <w:left w:val="single" w:sz="4" w:space="0" w:color="000000"/>
              <w:bottom w:val="single" w:sz="4" w:space="0" w:color="000000"/>
              <w:right w:val="nil"/>
            </w:tcBorders>
          </w:tcPr>
          <w:p w14:paraId="594D327B" w14:textId="77777777" w:rsidR="00B519EA" w:rsidRDefault="00DC097F">
            <w:pPr>
              <w:ind w:left="108"/>
            </w:pPr>
            <w:r>
              <w:rPr>
                <w:rFonts w:ascii="Arial" w:eastAsia="Arial" w:hAnsi="Arial" w:cs="Arial"/>
              </w:rPr>
              <w:t xml:space="preserve">20. </w:t>
            </w:r>
          </w:p>
        </w:tc>
        <w:tc>
          <w:tcPr>
            <w:tcW w:w="8402" w:type="dxa"/>
            <w:tcBorders>
              <w:top w:val="single" w:sz="4" w:space="0" w:color="000000"/>
              <w:left w:val="nil"/>
              <w:bottom w:val="single" w:sz="4" w:space="0" w:color="000000"/>
              <w:right w:val="single" w:sz="4" w:space="0" w:color="000000"/>
            </w:tcBorders>
          </w:tcPr>
          <w:p w14:paraId="01966CFC" w14:textId="77777777" w:rsidR="00B519EA" w:rsidRDefault="00DC097F">
            <w:r>
              <w:rPr>
                <w:rFonts w:ascii="Arial" w:eastAsia="Arial" w:hAnsi="Arial" w:cs="Arial"/>
                <w:b/>
              </w:rPr>
              <w:t>Professional Advice to be Obtained in Relation to Certain Matters</w:t>
            </w:r>
            <w:r>
              <w:rPr>
                <w:rFonts w:ascii="Arial" w:eastAsia="Arial" w:hAnsi="Arial" w:cs="Arial"/>
              </w:rPr>
              <w:t xml:space="preserve"> </w:t>
            </w:r>
          </w:p>
        </w:tc>
      </w:tr>
      <w:tr w:rsidR="00B519EA" w14:paraId="23BACA3A" w14:textId="77777777">
        <w:trPr>
          <w:trHeight w:val="1010"/>
        </w:trPr>
        <w:tc>
          <w:tcPr>
            <w:tcW w:w="674" w:type="dxa"/>
            <w:tcBorders>
              <w:top w:val="single" w:sz="4" w:space="0" w:color="000000"/>
              <w:left w:val="single" w:sz="4" w:space="0" w:color="000000"/>
              <w:bottom w:val="single" w:sz="4" w:space="0" w:color="000000"/>
              <w:right w:val="nil"/>
            </w:tcBorders>
          </w:tcPr>
          <w:p w14:paraId="5A934279" w14:textId="77777777" w:rsidR="00B519EA" w:rsidRDefault="00B519EA"/>
        </w:tc>
        <w:tc>
          <w:tcPr>
            <w:tcW w:w="8402" w:type="dxa"/>
            <w:tcBorders>
              <w:top w:val="single" w:sz="4" w:space="0" w:color="000000"/>
              <w:left w:val="nil"/>
              <w:bottom w:val="single" w:sz="4" w:space="0" w:color="000000"/>
              <w:right w:val="single" w:sz="4" w:space="0" w:color="000000"/>
            </w:tcBorders>
          </w:tcPr>
          <w:p w14:paraId="5E6A0125" w14:textId="77777777" w:rsidR="00B519EA" w:rsidRDefault="00DC097F">
            <w:pPr>
              <w:ind w:left="710" w:hanging="710"/>
            </w:pPr>
            <w:r>
              <w:rPr>
                <w:rFonts w:ascii="Arial" w:eastAsia="Arial" w:hAnsi="Arial" w:cs="Arial"/>
              </w:rPr>
              <w:t xml:space="preserve">20.1 </w:t>
            </w:r>
            <w:r>
              <w:rPr>
                <w:rFonts w:ascii="Arial" w:eastAsia="Arial" w:hAnsi="Arial" w:cs="Arial"/>
              </w:rPr>
              <w:tab/>
              <w:t xml:space="preserve">The power pursuant to Section 235(1) of the PDI Act, to, in the exercise of a prescribed function, rely on a certificate of a person with prescribed qualifications. </w:t>
            </w:r>
          </w:p>
        </w:tc>
      </w:tr>
      <w:tr w:rsidR="00B519EA" w14:paraId="5B911097" w14:textId="77777777">
        <w:trPr>
          <w:trHeight w:val="1515"/>
        </w:trPr>
        <w:tc>
          <w:tcPr>
            <w:tcW w:w="674" w:type="dxa"/>
            <w:tcBorders>
              <w:top w:val="single" w:sz="4" w:space="0" w:color="000000"/>
              <w:left w:val="single" w:sz="4" w:space="0" w:color="000000"/>
              <w:bottom w:val="single" w:sz="4" w:space="0" w:color="000000"/>
              <w:right w:val="nil"/>
            </w:tcBorders>
          </w:tcPr>
          <w:p w14:paraId="4FECC81E" w14:textId="77777777" w:rsidR="00B519EA" w:rsidRDefault="00B519EA"/>
        </w:tc>
        <w:tc>
          <w:tcPr>
            <w:tcW w:w="8402" w:type="dxa"/>
            <w:tcBorders>
              <w:top w:val="single" w:sz="4" w:space="0" w:color="000000"/>
              <w:left w:val="nil"/>
              <w:bottom w:val="single" w:sz="4" w:space="0" w:color="000000"/>
              <w:right w:val="single" w:sz="4" w:space="0" w:color="000000"/>
            </w:tcBorders>
          </w:tcPr>
          <w:p w14:paraId="49C617D1" w14:textId="77777777" w:rsidR="00B519EA" w:rsidRDefault="00DC097F">
            <w:pPr>
              <w:tabs>
                <w:tab w:val="center" w:pos="215"/>
                <w:tab w:val="center" w:pos="4497"/>
              </w:tabs>
            </w:pPr>
            <w:r>
              <w:tab/>
            </w:r>
            <w:r>
              <w:rPr>
                <w:rFonts w:ascii="Arial" w:eastAsia="Arial" w:hAnsi="Arial" w:cs="Arial"/>
              </w:rPr>
              <w:t xml:space="preserve">20.2 </w:t>
            </w:r>
            <w:r>
              <w:rPr>
                <w:rFonts w:ascii="Arial" w:eastAsia="Arial" w:hAnsi="Arial" w:cs="Arial"/>
              </w:rPr>
              <w:tab/>
              <w:t xml:space="preserve">The power pursuant to Section 235(2) of the PDI Act to seek and consider the </w:t>
            </w:r>
          </w:p>
          <w:p w14:paraId="4F8C7C80" w14:textId="77777777" w:rsidR="00B519EA" w:rsidRDefault="00DC097F">
            <w:pPr>
              <w:ind w:left="710"/>
            </w:pPr>
            <w:r>
              <w:rPr>
                <w:rFonts w:ascii="Arial" w:eastAsia="Arial" w:hAnsi="Arial" w:cs="Arial"/>
              </w:rPr>
              <w:t xml:space="preserve">advice of a person with prescribed qualifications, or a person approved by the Minister for that purpose, in relation to a matter arising under the PDI Act that is declared by regulation to be a matter on which such advice should be sought. </w:t>
            </w:r>
          </w:p>
        </w:tc>
      </w:tr>
      <w:tr w:rsidR="00B519EA" w14:paraId="2AB3EF2A" w14:textId="77777777">
        <w:trPr>
          <w:trHeight w:val="504"/>
        </w:trPr>
        <w:tc>
          <w:tcPr>
            <w:tcW w:w="674" w:type="dxa"/>
            <w:tcBorders>
              <w:top w:val="single" w:sz="4" w:space="0" w:color="000000"/>
              <w:left w:val="single" w:sz="4" w:space="0" w:color="000000"/>
              <w:bottom w:val="single" w:sz="4" w:space="0" w:color="000000"/>
              <w:right w:val="nil"/>
            </w:tcBorders>
          </w:tcPr>
          <w:p w14:paraId="673665BE" w14:textId="77777777" w:rsidR="00B519EA" w:rsidRDefault="00DC097F">
            <w:pPr>
              <w:ind w:left="108"/>
            </w:pPr>
            <w:r>
              <w:rPr>
                <w:rFonts w:ascii="Arial" w:eastAsia="Arial" w:hAnsi="Arial" w:cs="Arial"/>
              </w:rPr>
              <w:t xml:space="preserve">21. </w:t>
            </w:r>
          </w:p>
        </w:tc>
        <w:tc>
          <w:tcPr>
            <w:tcW w:w="8402" w:type="dxa"/>
            <w:tcBorders>
              <w:top w:val="single" w:sz="4" w:space="0" w:color="000000"/>
              <w:left w:val="nil"/>
              <w:bottom w:val="single" w:sz="4" w:space="0" w:color="000000"/>
              <w:right w:val="single" w:sz="4" w:space="0" w:color="000000"/>
            </w:tcBorders>
          </w:tcPr>
          <w:p w14:paraId="2CEA11A7" w14:textId="77777777" w:rsidR="00B519EA" w:rsidRDefault="00DC097F">
            <w:r>
              <w:rPr>
                <w:rFonts w:ascii="Arial" w:eastAsia="Arial" w:hAnsi="Arial" w:cs="Arial"/>
                <w:b/>
              </w:rPr>
              <w:t xml:space="preserve">General Transitional Schemes for Panels </w:t>
            </w:r>
          </w:p>
        </w:tc>
      </w:tr>
      <w:tr w:rsidR="00B519EA" w14:paraId="58AA2D05" w14:textId="77777777">
        <w:trPr>
          <w:trHeight w:val="502"/>
        </w:trPr>
        <w:tc>
          <w:tcPr>
            <w:tcW w:w="674" w:type="dxa"/>
            <w:tcBorders>
              <w:top w:val="single" w:sz="4" w:space="0" w:color="000000"/>
              <w:left w:val="single" w:sz="4" w:space="0" w:color="000000"/>
              <w:bottom w:val="single" w:sz="4" w:space="0" w:color="000000"/>
              <w:right w:val="nil"/>
            </w:tcBorders>
          </w:tcPr>
          <w:p w14:paraId="53EADA46" w14:textId="77777777" w:rsidR="00B519EA" w:rsidRDefault="00B519EA"/>
        </w:tc>
        <w:tc>
          <w:tcPr>
            <w:tcW w:w="8402" w:type="dxa"/>
            <w:tcBorders>
              <w:top w:val="single" w:sz="4" w:space="0" w:color="000000"/>
              <w:left w:val="nil"/>
              <w:bottom w:val="single" w:sz="4" w:space="0" w:color="000000"/>
              <w:right w:val="single" w:sz="4" w:space="0" w:color="000000"/>
            </w:tcBorders>
          </w:tcPr>
          <w:p w14:paraId="73C49C39" w14:textId="77777777" w:rsidR="00B519EA" w:rsidRDefault="00DC097F">
            <w:pPr>
              <w:tabs>
                <w:tab w:val="center" w:pos="215"/>
                <w:tab w:val="center" w:pos="4038"/>
              </w:tabs>
            </w:pPr>
            <w:r>
              <w:tab/>
            </w:r>
            <w:r>
              <w:rPr>
                <w:rFonts w:ascii="Arial" w:eastAsia="Arial" w:hAnsi="Arial" w:cs="Arial"/>
              </w:rPr>
              <w:t xml:space="preserve">21.1 </w:t>
            </w:r>
            <w:r>
              <w:rPr>
                <w:rFonts w:ascii="Arial" w:eastAsia="Arial" w:hAnsi="Arial" w:cs="Arial"/>
              </w:rPr>
              <w:tab/>
              <w:t xml:space="preserve">The power pursuant to Clause 12(7) of Schedule 8 of the PDI Act, to </w:t>
            </w:r>
          </w:p>
        </w:tc>
      </w:tr>
      <w:tr w:rsidR="00B519EA" w14:paraId="755E6546" w14:textId="77777777">
        <w:trPr>
          <w:trHeight w:val="1263"/>
        </w:trPr>
        <w:tc>
          <w:tcPr>
            <w:tcW w:w="674" w:type="dxa"/>
            <w:tcBorders>
              <w:top w:val="single" w:sz="4" w:space="0" w:color="000000"/>
              <w:left w:val="single" w:sz="4" w:space="0" w:color="000000"/>
              <w:bottom w:val="single" w:sz="4" w:space="0" w:color="000000"/>
              <w:right w:val="nil"/>
            </w:tcBorders>
          </w:tcPr>
          <w:p w14:paraId="138DEB77" w14:textId="77777777" w:rsidR="00B519EA" w:rsidRDefault="00B519EA"/>
        </w:tc>
        <w:tc>
          <w:tcPr>
            <w:tcW w:w="8402" w:type="dxa"/>
            <w:tcBorders>
              <w:top w:val="single" w:sz="4" w:space="0" w:color="000000"/>
              <w:left w:val="nil"/>
              <w:bottom w:val="single" w:sz="4" w:space="0" w:color="000000"/>
              <w:right w:val="single" w:sz="4" w:space="0" w:color="000000"/>
            </w:tcBorders>
          </w:tcPr>
          <w:p w14:paraId="468EF51E" w14:textId="77777777" w:rsidR="00B519EA" w:rsidRDefault="00DC097F">
            <w:pPr>
              <w:ind w:left="1560" w:right="30" w:hanging="850"/>
            </w:pPr>
            <w:r>
              <w:rPr>
                <w:rFonts w:ascii="Arial" w:eastAsia="Arial" w:hAnsi="Arial" w:cs="Arial"/>
              </w:rPr>
              <w:t xml:space="preserve">21.1.1 adopt any findings or determinations of a council development assessment panel under the repealed Act that may be relevant to an application made before the relevant day under the repealed Act; and  </w:t>
            </w:r>
          </w:p>
        </w:tc>
      </w:tr>
      <w:tr w:rsidR="00B519EA" w14:paraId="25CFE385" w14:textId="77777777">
        <w:trPr>
          <w:trHeight w:val="1008"/>
        </w:trPr>
        <w:tc>
          <w:tcPr>
            <w:tcW w:w="674" w:type="dxa"/>
            <w:tcBorders>
              <w:top w:val="single" w:sz="4" w:space="0" w:color="000000"/>
              <w:left w:val="single" w:sz="4" w:space="0" w:color="000000"/>
              <w:bottom w:val="single" w:sz="4" w:space="0" w:color="000000"/>
              <w:right w:val="nil"/>
            </w:tcBorders>
          </w:tcPr>
          <w:p w14:paraId="4160256B" w14:textId="77777777" w:rsidR="00B519EA" w:rsidRDefault="00B519EA"/>
        </w:tc>
        <w:tc>
          <w:tcPr>
            <w:tcW w:w="8402" w:type="dxa"/>
            <w:tcBorders>
              <w:top w:val="single" w:sz="4" w:space="0" w:color="000000"/>
              <w:left w:val="nil"/>
              <w:bottom w:val="single" w:sz="4" w:space="0" w:color="000000"/>
              <w:right w:val="single" w:sz="4" w:space="0" w:color="000000"/>
            </w:tcBorders>
          </w:tcPr>
          <w:p w14:paraId="20883E6F" w14:textId="77777777" w:rsidR="00B519EA" w:rsidRDefault="00DC097F">
            <w:pPr>
              <w:ind w:left="1560" w:hanging="850"/>
            </w:pPr>
            <w:r>
              <w:rPr>
                <w:rFonts w:ascii="Arial" w:eastAsia="Arial" w:hAnsi="Arial" w:cs="Arial"/>
              </w:rPr>
              <w:t xml:space="preserve">21.1.2 adopt or make any decision (including a decision in the nature of a determination), direction or order in relation to an application made before the relevant day under the repealed Act; and  </w:t>
            </w:r>
          </w:p>
        </w:tc>
      </w:tr>
      <w:tr w:rsidR="00B519EA" w14:paraId="109FF37E" w14:textId="77777777">
        <w:trPr>
          <w:trHeight w:val="756"/>
        </w:trPr>
        <w:tc>
          <w:tcPr>
            <w:tcW w:w="674" w:type="dxa"/>
            <w:tcBorders>
              <w:top w:val="single" w:sz="4" w:space="0" w:color="000000"/>
              <w:left w:val="single" w:sz="4" w:space="0" w:color="000000"/>
              <w:bottom w:val="single" w:sz="4" w:space="0" w:color="000000"/>
              <w:right w:val="nil"/>
            </w:tcBorders>
          </w:tcPr>
          <w:p w14:paraId="33582BD3" w14:textId="77777777" w:rsidR="00B519EA" w:rsidRDefault="00B519EA"/>
        </w:tc>
        <w:tc>
          <w:tcPr>
            <w:tcW w:w="8402" w:type="dxa"/>
            <w:tcBorders>
              <w:top w:val="single" w:sz="4" w:space="0" w:color="000000"/>
              <w:left w:val="nil"/>
              <w:bottom w:val="single" w:sz="4" w:space="0" w:color="000000"/>
              <w:right w:val="single" w:sz="4" w:space="0" w:color="000000"/>
            </w:tcBorders>
          </w:tcPr>
          <w:p w14:paraId="58961491" w14:textId="77777777" w:rsidR="00B519EA" w:rsidRDefault="00DC097F">
            <w:pPr>
              <w:ind w:left="1560" w:hanging="850"/>
            </w:pPr>
            <w:r>
              <w:rPr>
                <w:rFonts w:ascii="Arial" w:eastAsia="Arial" w:hAnsi="Arial" w:cs="Arial"/>
              </w:rPr>
              <w:t xml:space="preserve">21.1.3 deal with any matter that is subject to a reserved decision under the repealed Act before the relevant dog; and  </w:t>
            </w:r>
          </w:p>
        </w:tc>
      </w:tr>
      <w:tr w:rsidR="00B519EA" w14:paraId="52905F2C" w14:textId="77777777">
        <w:trPr>
          <w:trHeight w:val="1010"/>
        </w:trPr>
        <w:tc>
          <w:tcPr>
            <w:tcW w:w="674" w:type="dxa"/>
            <w:tcBorders>
              <w:top w:val="single" w:sz="4" w:space="0" w:color="000000"/>
              <w:left w:val="single" w:sz="4" w:space="0" w:color="000000"/>
              <w:bottom w:val="single" w:sz="4" w:space="0" w:color="000000"/>
              <w:right w:val="nil"/>
            </w:tcBorders>
          </w:tcPr>
          <w:p w14:paraId="634CE311" w14:textId="77777777" w:rsidR="00B519EA" w:rsidRDefault="00B519EA"/>
        </w:tc>
        <w:tc>
          <w:tcPr>
            <w:tcW w:w="8402" w:type="dxa"/>
            <w:tcBorders>
              <w:top w:val="single" w:sz="4" w:space="0" w:color="000000"/>
              <w:left w:val="nil"/>
              <w:bottom w:val="single" w:sz="4" w:space="0" w:color="000000"/>
              <w:right w:val="single" w:sz="4" w:space="0" w:color="000000"/>
            </w:tcBorders>
          </w:tcPr>
          <w:p w14:paraId="17AFE928" w14:textId="77777777" w:rsidR="00B519EA" w:rsidRDefault="00DC097F">
            <w:pPr>
              <w:ind w:left="1560" w:right="5" w:hanging="850"/>
            </w:pPr>
            <w:r>
              <w:rPr>
                <w:rFonts w:ascii="Arial" w:eastAsia="Arial" w:hAnsi="Arial" w:cs="Arial"/>
              </w:rPr>
              <w:t xml:space="preserve">21.1.4 deal with any requirement or grant any variation imposed or proposed in connection with an application made before the relevant day under the repealed Act; and  </w:t>
            </w:r>
          </w:p>
        </w:tc>
      </w:tr>
      <w:tr w:rsidR="00B519EA" w14:paraId="6D1CA4BD" w14:textId="77777777">
        <w:trPr>
          <w:trHeight w:val="1009"/>
        </w:trPr>
        <w:tc>
          <w:tcPr>
            <w:tcW w:w="674" w:type="dxa"/>
            <w:tcBorders>
              <w:top w:val="single" w:sz="4" w:space="0" w:color="000000"/>
              <w:left w:val="single" w:sz="4" w:space="0" w:color="000000"/>
              <w:bottom w:val="single" w:sz="4" w:space="0" w:color="000000"/>
              <w:right w:val="nil"/>
            </w:tcBorders>
          </w:tcPr>
          <w:p w14:paraId="07A00B4E" w14:textId="77777777" w:rsidR="00B519EA" w:rsidRDefault="00B519EA"/>
        </w:tc>
        <w:tc>
          <w:tcPr>
            <w:tcW w:w="8402" w:type="dxa"/>
            <w:tcBorders>
              <w:top w:val="single" w:sz="4" w:space="0" w:color="000000"/>
              <w:left w:val="nil"/>
              <w:bottom w:val="single" w:sz="4" w:space="0" w:color="000000"/>
              <w:right w:val="single" w:sz="4" w:space="0" w:color="000000"/>
            </w:tcBorders>
          </w:tcPr>
          <w:p w14:paraId="21DE6D87" w14:textId="77777777" w:rsidR="00B519EA" w:rsidRDefault="00DC097F">
            <w:pPr>
              <w:ind w:left="1560" w:right="2" w:hanging="850"/>
            </w:pPr>
            <w:r>
              <w:rPr>
                <w:rFonts w:ascii="Arial" w:eastAsia="Arial" w:hAnsi="Arial" w:cs="Arial"/>
              </w:rPr>
              <w:t xml:space="preserve">21.1.5 deal with any requirement or grant any variation imposed or proposed in connection with an application made before the relevant day under the repealed Act. </w:t>
            </w:r>
          </w:p>
        </w:tc>
      </w:tr>
      <w:tr w:rsidR="00B519EA" w14:paraId="367CF85A" w14:textId="77777777">
        <w:trPr>
          <w:trHeight w:val="756"/>
        </w:trPr>
        <w:tc>
          <w:tcPr>
            <w:tcW w:w="674" w:type="dxa"/>
            <w:tcBorders>
              <w:top w:val="single" w:sz="4" w:space="0" w:color="000000"/>
              <w:left w:val="single" w:sz="4" w:space="0" w:color="000000"/>
              <w:bottom w:val="single" w:sz="4" w:space="0" w:color="000000"/>
              <w:right w:val="nil"/>
            </w:tcBorders>
          </w:tcPr>
          <w:p w14:paraId="7EE8D88C" w14:textId="77777777" w:rsidR="00B519EA" w:rsidRDefault="00B519EA"/>
        </w:tc>
        <w:tc>
          <w:tcPr>
            <w:tcW w:w="8402" w:type="dxa"/>
            <w:tcBorders>
              <w:top w:val="single" w:sz="4" w:space="0" w:color="000000"/>
              <w:left w:val="nil"/>
              <w:bottom w:val="single" w:sz="4" w:space="0" w:color="000000"/>
              <w:right w:val="single" w:sz="4" w:space="0" w:color="000000"/>
            </w:tcBorders>
          </w:tcPr>
          <w:p w14:paraId="45C876A9" w14:textId="77777777" w:rsidR="00B519EA" w:rsidRDefault="00DC097F">
            <w:pPr>
              <w:ind w:left="710"/>
            </w:pPr>
            <w:r>
              <w:rPr>
                <w:rFonts w:ascii="Arial" w:eastAsia="Arial" w:hAnsi="Arial" w:cs="Arial"/>
                <w:b/>
                <w:i/>
                <w:u w:val="single" w:color="000000"/>
              </w:rPr>
              <w:t>(Only applicable to assessment panels appointed by a council or a joint</w:t>
            </w:r>
            <w:r>
              <w:rPr>
                <w:rFonts w:ascii="Arial" w:eastAsia="Arial" w:hAnsi="Arial" w:cs="Arial"/>
                <w:b/>
                <w:i/>
              </w:rPr>
              <w:t xml:space="preserve"> </w:t>
            </w:r>
            <w:r>
              <w:rPr>
                <w:rFonts w:ascii="Arial" w:eastAsia="Arial" w:hAnsi="Arial" w:cs="Arial"/>
                <w:b/>
                <w:i/>
                <w:u w:val="single" w:color="000000"/>
              </w:rPr>
              <w:t>planning board)</w:t>
            </w:r>
            <w:r>
              <w:rPr>
                <w:rFonts w:ascii="Arial" w:eastAsia="Arial" w:hAnsi="Arial" w:cs="Arial"/>
                <w:b/>
                <w:i/>
              </w:rPr>
              <w:t xml:space="preserve"> </w:t>
            </w:r>
          </w:p>
        </w:tc>
      </w:tr>
    </w:tbl>
    <w:p w14:paraId="73506F0E" w14:textId="77777777" w:rsidR="00B519EA" w:rsidRDefault="00B519EA">
      <w:pPr>
        <w:spacing w:after="0"/>
        <w:ind w:left="-1798" w:right="10640"/>
      </w:pPr>
    </w:p>
    <w:tbl>
      <w:tblPr>
        <w:tblStyle w:val="TableGrid"/>
        <w:tblW w:w="9076" w:type="dxa"/>
        <w:tblInd w:w="-108" w:type="dxa"/>
        <w:tblCellMar>
          <w:top w:w="50" w:type="dxa"/>
          <w:right w:w="68" w:type="dxa"/>
        </w:tblCellMar>
        <w:tblLook w:val="04A0" w:firstRow="1" w:lastRow="0" w:firstColumn="1" w:lastColumn="0" w:noHBand="0" w:noVBand="1"/>
      </w:tblPr>
      <w:tblGrid>
        <w:gridCol w:w="674"/>
        <w:gridCol w:w="8402"/>
      </w:tblGrid>
      <w:tr w:rsidR="00B519EA" w14:paraId="0B1E7DA5" w14:textId="77777777">
        <w:trPr>
          <w:trHeight w:val="502"/>
        </w:trPr>
        <w:tc>
          <w:tcPr>
            <w:tcW w:w="674" w:type="dxa"/>
            <w:tcBorders>
              <w:top w:val="single" w:sz="4" w:space="0" w:color="000000"/>
              <w:left w:val="single" w:sz="4" w:space="0" w:color="000000"/>
              <w:bottom w:val="single" w:sz="4" w:space="0" w:color="000000"/>
              <w:right w:val="nil"/>
            </w:tcBorders>
          </w:tcPr>
          <w:p w14:paraId="6FC16E89" w14:textId="77777777" w:rsidR="00B519EA" w:rsidRDefault="00DC097F">
            <w:pPr>
              <w:ind w:left="108"/>
            </w:pPr>
            <w:r>
              <w:rPr>
                <w:rFonts w:ascii="Arial" w:eastAsia="Arial" w:hAnsi="Arial" w:cs="Arial"/>
              </w:rPr>
              <w:t xml:space="preserve">22. </w:t>
            </w:r>
          </w:p>
        </w:tc>
        <w:tc>
          <w:tcPr>
            <w:tcW w:w="8402" w:type="dxa"/>
            <w:tcBorders>
              <w:top w:val="single" w:sz="4" w:space="0" w:color="000000"/>
              <w:left w:val="nil"/>
              <w:bottom w:val="single" w:sz="4" w:space="0" w:color="000000"/>
              <w:right w:val="single" w:sz="4" w:space="0" w:color="000000"/>
            </w:tcBorders>
          </w:tcPr>
          <w:p w14:paraId="6ABA60BF" w14:textId="77777777" w:rsidR="00B519EA" w:rsidRDefault="00DC097F">
            <w:r>
              <w:rPr>
                <w:rFonts w:ascii="Arial" w:eastAsia="Arial" w:hAnsi="Arial" w:cs="Arial"/>
                <w:b/>
              </w:rPr>
              <w:t xml:space="preserve">Regional Assessment Panels </w:t>
            </w:r>
          </w:p>
        </w:tc>
      </w:tr>
      <w:tr w:rsidR="00B519EA" w14:paraId="49288C47" w14:textId="77777777">
        <w:trPr>
          <w:trHeight w:val="504"/>
        </w:trPr>
        <w:tc>
          <w:tcPr>
            <w:tcW w:w="674" w:type="dxa"/>
            <w:tcBorders>
              <w:top w:val="single" w:sz="4" w:space="0" w:color="000000"/>
              <w:left w:val="single" w:sz="4" w:space="0" w:color="000000"/>
              <w:bottom w:val="single" w:sz="4" w:space="0" w:color="000000"/>
              <w:right w:val="nil"/>
            </w:tcBorders>
          </w:tcPr>
          <w:p w14:paraId="2BC6D8E4" w14:textId="77777777" w:rsidR="00B519EA" w:rsidRDefault="00B519EA"/>
        </w:tc>
        <w:tc>
          <w:tcPr>
            <w:tcW w:w="8402" w:type="dxa"/>
            <w:tcBorders>
              <w:top w:val="single" w:sz="4" w:space="0" w:color="000000"/>
              <w:left w:val="nil"/>
              <w:bottom w:val="single" w:sz="4" w:space="0" w:color="000000"/>
              <w:right w:val="single" w:sz="4" w:space="0" w:color="000000"/>
            </w:tcBorders>
          </w:tcPr>
          <w:p w14:paraId="067B7447" w14:textId="77777777" w:rsidR="00B519EA" w:rsidRDefault="00DC097F">
            <w:pPr>
              <w:tabs>
                <w:tab w:val="center" w:pos="215"/>
                <w:tab w:val="center" w:pos="4037"/>
              </w:tabs>
            </w:pPr>
            <w:r>
              <w:tab/>
            </w:r>
            <w:r>
              <w:rPr>
                <w:rFonts w:ascii="Arial" w:eastAsia="Arial" w:hAnsi="Arial" w:cs="Arial"/>
              </w:rPr>
              <w:t xml:space="preserve">22.1 </w:t>
            </w:r>
            <w:r>
              <w:rPr>
                <w:rFonts w:ascii="Arial" w:eastAsia="Arial" w:hAnsi="Arial" w:cs="Arial"/>
              </w:rPr>
              <w:tab/>
              <w:t xml:space="preserve">The power pursuant to Clause 13(5) of Schedule 8 of the PDI Act to: </w:t>
            </w:r>
          </w:p>
        </w:tc>
      </w:tr>
      <w:tr w:rsidR="00B519EA" w14:paraId="26CFA9FA" w14:textId="77777777">
        <w:trPr>
          <w:trHeight w:val="1260"/>
        </w:trPr>
        <w:tc>
          <w:tcPr>
            <w:tcW w:w="674" w:type="dxa"/>
            <w:tcBorders>
              <w:top w:val="single" w:sz="4" w:space="0" w:color="000000"/>
              <w:left w:val="single" w:sz="4" w:space="0" w:color="000000"/>
              <w:bottom w:val="single" w:sz="4" w:space="0" w:color="000000"/>
              <w:right w:val="nil"/>
            </w:tcBorders>
          </w:tcPr>
          <w:p w14:paraId="339A5A62" w14:textId="77777777" w:rsidR="00B519EA" w:rsidRDefault="00B519EA"/>
        </w:tc>
        <w:tc>
          <w:tcPr>
            <w:tcW w:w="8402" w:type="dxa"/>
            <w:tcBorders>
              <w:top w:val="single" w:sz="4" w:space="0" w:color="000000"/>
              <w:left w:val="nil"/>
              <w:bottom w:val="single" w:sz="4" w:space="0" w:color="000000"/>
              <w:right w:val="single" w:sz="4" w:space="0" w:color="000000"/>
            </w:tcBorders>
          </w:tcPr>
          <w:p w14:paraId="438A2C3B" w14:textId="77777777" w:rsidR="00B519EA" w:rsidRDefault="00DC097F">
            <w:pPr>
              <w:ind w:left="1560" w:hanging="850"/>
            </w:pPr>
            <w:r>
              <w:rPr>
                <w:rFonts w:ascii="Arial" w:eastAsia="Arial" w:hAnsi="Arial" w:cs="Arial"/>
              </w:rPr>
              <w:t xml:space="preserve">22.1.1 adopt any findings or determinations of a council development assessment panel or a regional development assessment panel under the repealed Act that may be relevant to an application made before the relevant day under the repealed Act; and  </w:t>
            </w:r>
          </w:p>
        </w:tc>
      </w:tr>
      <w:tr w:rsidR="00B519EA" w14:paraId="5F2E850B" w14:textId="77777777">
        <w:trPr>
          <w:trHeight w:val="1011"/>
        </w:trPr>
        <w:tc>
          <w:tcPr>
            <w:tcW w:w="674" w:type="dxa"/>
            <w:tcBorders>
              <w:top w:val="single" w:sz="4" w:space="0" w:color="000000"/>
              <w:left w:val="single" w:sz="4" w:space="0" w:color="000000"/>
              <w:bottom w:val="single" w:sz="4" w:space="0" w:color="000000"/>
              <w:right w:val="nil"/>
            </w:tcBorders>
          </w:tcPr>
          <w:p w14:paraId="07B8ADCC" w14:textId="77777777" w:rsidR="00B519EA" w:rsidRDefault="00B519EA"/>
        </w:tc>
        <w:tc>
          <w:tcPr>
            <w:tcW w:w="8402" w:type="dxa"/>
            <w:tcBorders>
              <w:top w:val="single" w:sz="4" w:space="0" w:color="000000"/>
              <w:left w:val="nil"/>
              <w:bottom w:val="single" w:sz="4" w:space="0" w:color="000000"/>
              <w:right w:val="single" w:sz="4" w:space="0" w:color="000000"/>
            </w:tcBorders>
          </w:tcPr>
          <w:p w14:paraId="52F013A5" w14:textId="77777777" w:rsidR="00B519EA" w:rsidRDefault="00DC097F">
            <w:pPr>
              <w:ind w:left="1560" w:hanging="850"/>
            </w:pPr>
            <w:r>
              <w:rPr>
                <w:rFonts w:ascii="Arial" w:eastAsia="Arial" w:hAnsi="Arial" w:cs="Arial"/>
              </w:rPr>
              <w:t xml:space="preserve">22.1.2 adopt or make any decision (including a decision in the nature of a determination), direction or order in relation to an application made before the relevant day under the repealed Act; and  </w:t>
            </w:r>
          </w:p>
        </w:tc>
      </w:tr>
      <w:tr w:rsidR="00B519EA" w14:paraId="58B0CD49" w14:textId="77777777">
        <w:trPr>
          <w:trHeight w:val="756"/>
        </w:trPr>
        <w:tc>
          <w:tcPr>
            <w:tcW w:w="674" w:type="dxa"/>
            <w:tcBorders>
              <w:top w:val="single" w:sz="4" w:space="0" w:color="000000"/>
              <w:left w:val="single" w:sz="4" w:space="0" w:color="000000"/>
              <w:bottom w:val="single" w:sz="4" w:space="0" w:color="000000"/>
              <w:right w:val="nil"/>
            </w:tcBorders>
          </w:tcPr>
          <w:p w14:paraId="16B2EA9D" w14:textId="77777777" w:rsidR="00B519EA" w:rsidRDefault="00B519EA"/>
        </w:tc>
        <w:tc>
          <w:tcPr>
            <w:tcW w:w="8402" w:type="dxa"/>
            <w:tcBorders>
              <w:top w:val="single" w:sz="4" w:space="0" w:color="000000"/>
              <w:left w:val="nil"/>
              <w:bottom w:val="single" w:sz="4" w:space="0" w:color="000000"/>
              <w:right w:val="single" w:sz="4" w:space="0" w:color="000000"/>
            </w:tcBorders>
          </w:tcPr>
          <w:p w14:paraId="68DF46EC" w14:textId="77777777" w:rsidR="00B519EA" w:rsidRDefault="00DC097F">
            <w:pPr>
              <w:ind w:left="1560" w:hanging="850"/>
            </w:pPr>
            <w:r>
              <w:rPr>
                <w:rFonts w:ascii="Arial" w:eastAsia="Arial" w:hAnsi="Arial" w:cs="Arial"/>
              </w:rPr>
              <w:t xml:space="preserve">22.1.3 deal with any matter that is subject to a reserved decision under the repealed Act before the relevant day; and </w:t>
            </w:r>
          </w:p>
        </w:tc>
      </w:tr>
      <w:tr w:rsidR="00B519EA" w14:paraId="43225AF0" w14:textId="77777777">
        <w:trPr>
          <w:trHeight w:val="1008"/>
        </w:trPr>
        <w:tc>
          <w:tcPr>
            <w:tcW w:w="674" w:type="dxa"/>
            <w:tcBorders>
              <w:top w:val="single" w:sz="4" w:space="0" w:color="000000"/>
              <w:left w:val="single" w:sz="4" w:space="0" w:color="000000"/>
              <w:bottom w:val="single" w:sz="4" w:space="0" w:color="000000"/>
              <w:right w:val="nil"/>
            </w:tcBorders>
          </w:tcPr>
          <w:p w14:paraId="11C04589" w14:textId="77777777" w:rsidR="00B519EA" w:rsidRDefault="00B519EA"/>
        </w:tc>
        <w:tc>
          <w:tcPr>
            <w:tcW w:w="8402" w:type="dxa"/>
            <w:tcBorders>
              <w:top w:val="single" w:sz="4" w:space="0" w:color="000000"/>
              <w:left w:val="nil"/>
              <w:bottom w:val="single" w:sz="4" w:space="0" w:color="000000"/>
              <w:right w:val="single" w:sz="4" w:space="0" w:color="000000"/>
            </w:tcBorders>
          </w:tcPr>
          <w:p w14:paraId="18384E59" w14:textId="77777777" w:rsidR="00B519EA" w:rsidRDefault="00DC097F">
            <w:pPr>
              <w:ind w:left="1560" w:hanging="850"/>
            </w:pPr>
            <w:r>
              <w:rPr>
                <w:rFonts w:ascii="Arial" w:eastAsia="Arial" w:hAnsi="Arial" w:cs="Arial"/>
              </w:rPr>
              <w:t xml:space="preserve">22.1.4 deal with any requirement or grant any variation imposed or proposed in connection with an application made before the relevant day under the repealed Act; and  </w:t>
            </w:r>
          </w:p>
        </w:tc>
      </w:tr>
      <w:tr w:rsidR="00B519EA" w14:paraId="55EF7576" w14:textId="77777777">
        <w:trPr>
          <w:trHeight w:val="1010"/>
        </w:trPr>
        <w:tc>
          <w:tcPr>
            <w:tcW w:w="674" w:type="dxa"/>
            <w:tcBorders>
              <w:top w:val="single" w:sz="4" w:space="0" w:color="000000"/>
              <w:left w:val="single" w:sz="4" w:space="0" w:color="000000"/>
              <w:bottom w:val="single" w:sz="4" w:space="0" w:color="000000"/>
              <w:right w:val="nil"/>
            </w:tcBorders>
          </w:tcPr>
          <w:p w14:paraId="18078248" w14:textId="77777777" w:rsidR="00B519EA" w:rsidRDefault="00B519EA"/>
        </w:tc>
        <w:tc>
          <w:tcPr>
            <w:tcW w:w="8402" w:type="dxa"/>
            <w:tcBorders>
              <w:top w:val="single" w:sz="4" w:space="0" w:color="000000"/>
              <w:left w:val="nil"/>
              <w:bottom w:val="single" w:sz="4" w:space="0" w:color="000000"/>
              <w:right w:val="single" w:sz="4" w:space="0" w:color="000000"/>
            </w:tcBorders>
          </w:tcPr>
          <w:p w14:paraId="731DB681" w14:textId="77777777" w:rsidR="00B519EA" w:rsidRDefault="00DC097F">
            <w:pPr>
              <w:ind w:left="1560" w:hanging="850"/>
            </w:pPr>
            <w:r>
              <w:rPr>
                <w:rFonts w:ascii="Arial" w:eastAsia="Arial" w:hAnsi="Arial" w:cs="Arial"/>
              </w:rPr>
              <w:t xml:space="preserve">22.1.5 deal with any requirement or grant any variation imposed or proposed in connection with an application made before the relevant day under the repealed Act. </w:t>
            </w:r>
          </w:p>
        </w:tc>
      </w:tr>
      <w:tr w:rsidR="00B519EA" w14:paraId="10933351" w14:textId="77777777">
        <w:trPr>
          <w:trHeight w:val="502"/>
        </w:trPr>
        <w:tc>
          <w:tcPr>
            <w:tcW w:w="674" w:type="dxa"/>
            <w:tcBorders>
              <w:top w:val="single" w:sz="4" w:space="0" w:color="000000"/>
              <w:left w:val="single" w:sz="4" w:space="0" w:color="000000"/>
              <w:bottom w:val="single" w:sz="4" w:space="0" w:color="000000"/>
              <w:right w:val="nil"/>
            </w:tcBorders>
          </w:tcPr>
          <w:p w14:paraId="5E7A20C8" w14:textId="77777777" w:rsidR="00B519EA" w:rsidRDefault="00B519EA"/>
        </w:tc>
        <w:tc>
          <w:tcPr>
            <w:tcW w:w="8402" w:type="dxa"/>
            <w:tcBorders>
              <w:top w:val="single" w:sz="4" w:space="0" w:color="000000"/>
              <w:left w:val="nil"/>
              <w:bottom w:val="single" w:sz="4" w:space="0" w:color="000000"/>
              <w:right w:val="single" w:sz="4" w:space="0" w:color="000000"/>
            </w:tcBorders>
          </w:tcPr>
          <w:p w14:paraId="0E488E99" w14:textId="77777777" w:rsidR="00B519EA" w:rsidRDefault="00DC097F">
            <w:pPr>
              <w:ind w:left="710"/>
            </w:pPr>
            <w:r>
              <w:rPr>
                <w:rFonts w:ascii="Arial" w:eastAsia="Arial" w:hAnsi="Arial" w:cs="Arial"/>
                <w:b/>
                <w:i/>
                <w:u w:val="single" w:color="000000"/>
              </w:rPr>
              <w:t>(Relevant to regional assessment panels only)</w:t>
            </w:r>
            <w:r>
              <w:rPr>
                <w:rFonts w:ascii="Arial" w:eastAsia="Arial" w:hAnsi="Arial" w:cs="Arial"/>
                <w:b/>
                <w:i/>
              </w:rPr>
              <w:t xml:space="preserve"> </w:t>
            </w:r>
          </w:p>
        </w:tc>
      </w:tr>
      <w:tr w:rsidR="00B519EA" w14:paraId="1C865CD5" w14:textId="77777777">
        <w:trPr>
          <w:trHeight w:val="504"/>
        </w:trPr>
        <w:tc>
          <w:tcPr>
            <w:tcW w:w="674" w:type="dxa"/>
            <w:tcBorders>
              <w:top w:val="single" w:sz="4" w:space="0" w:color="000000"/>
              <w:left w:val="single" w:sz="4" w:space="0" w:color="000000"/>
              <w:bottom w:val="single" w:sz="4" w:space="0" w:color="000000"/>
              <w:right w:val="nil"/>
            </w:tcBorders>
          </w:tcPr>
          <w:p w14:paraId="7A245296" w14:textId="77777777" w:rsidR="00B519EA" w:rsidRDefault="00DC097F">
            <w:pPr>
              <w:ind w:left="108"/>
            </w:pPr>
            <w:r>
              <w:rPr>
                <w:rFonts w:ascii="Arial" w:eastAsia="Arial" w:hAnsi="Arial" w:cs="Arial"/>
              </w:rPr>
              <w:t xml:space="preserve">23. </w:t>
            </w:r>
          </w:p>
        </w:tc>
        <w:tc>
          <w:tcPr>
            <w:tcW w:w="8402" w:type="dxa"/>
            <w:tcBorders>
              <w:top w:val="single" w:sz="4" w:space="0" w:color="000000"/>
              <w:left w:val="nil"/>
              <w:bottom w:val="single" w:sz="4" w:space="0" w:color="000000"/>
              <w:right w:val="single" w:sz="4" w:space="0" w:color="000000"/>
            </w:tcBorders>
          </w:tcPr>
          <w:p w14:paraId="5E812C1E" w14:textId="77777777" w:rsidR="00B519EA" w:rsidRDefault="00DC097F">
            <w:r>
              <w:rPr>
                <w:rFonts w:ascii="Arial" w:eastAsia="Arial" w:hAnsi="Arial" w:cs="Arial"/>
                <w:b/>
              </w:rPr>
              <w:t>Continuation of Processes</w:t>
            </w:r>
            <w:r>
              <w:rPr>
                <w:rFonts w:ascii="Arial" w:eastAsia="Arial" w:hAnsi="Arial" w:cs="Arial"/>
              </w:rPr>
              <w:t xml:space="preserve"> </w:t>
            </w:r>
          </w:p>
        </w:tc>
      </w:tr>
      <w:tr w:rsidR="00B519EA" w14:paraId="6EF96130" w14:textId="77777777">
        <w:trPr>
          <w:trHeight w:val="502"/>
        </w:trPr>
        <w:tc>
          <w:tcPr>
            <w:tcW w:w="674" w:type="dxa"/>
            <w:tcBorders>
              <w:top w:val="single" w:sz="4" w:space="0" w:color="000000"/>
              <w:left w:val="single" w:sz="4" w:space="0" w:color="000000"/>
              <w:bottom w:val="single" w:sz="4" w:space="0" w:color="000000"/>
              <w:right w:val="nil"/>
            </w:tcBorders>
          </w:tcPr>
          <w:p w14:paraId="69A41A5D" w14:textId="77777777" w:rsidR="00B519EA" w:rsidRDefault="00B519EA"/>
        </w:tc>
        <w:tc>
          <w:tcPr>
            <w:tcW w:w="8402" w:type="dxa"/>
            <w:tcBorders>
              <w:top w:val="single" w:sz="4" w:space="0" w:color="000000"/>
              <w:left w:val="nil"/>
              <w:bottom w:val="single" w:sz="4" w:space="0" w:color="000000"/>
              <w:right w:val="single" w:sz="4" w:space="0" w:color="000000"/>
            </w:tcBorders>
          </w:tcPr>
          <w:p w14:paraId="57944A75" w14:textId="77777777" w:rsidR="00B519EA" w:rsidRDefault="00DC097F">
            <w:pPr>
              <w:tabs>
                <w:tab w:val="center" w:pos="215"/>
                <w:tab w:val="center" w:pos="4069"/>
              </w:tabs>
            </w:pPr>
            <w:r>
              <w:tab/>
            </w:r>
            <w:r>
              <w:rPr>
                <w:rFonts w:ascii="Arial" w:eastAsia="Arial" w:hAnsi="Arial" w:cs="Arial"/>
              </w:rPr>
              <w:t xml:space="preserve">23.1 </w:t>
            </w:r>
            <w:r>
              <w:rPr>
                <w:rFonts w:ascii="Arial" w:eastAsia="Arial" w:hAnsi="Arial" w:cs="Arial"/>
              </w:rPr>
              <w:tab/>
              <w:t xml:space="preserve">The power pursuant to Clause 18(2) of Schedule 8 of the PDI Act, to: </w:t>
            </w:r>
          </w:p>
        </w:tc>
      </w:tr>
      <w:tr w:rsidR="00B519EA" w14:paraId="28BFCF55" w14:textId="77777777">
        <w:trPr>
          <w:trHeight w:val="1010"/>
        </w:trPr>
        <w:tc>
          <w:tcPr>
            <w:tcW w:w="674" w:type="dxa"/>
            <w:tcBorders>
              <w:top w:val="single" w:sz="4" w:space="0" w:color="000000"/>
              <w:left w:val="single" w:sz="4" w:space="0" w:color="000000"/>
              <w:bottom w:val="single" w:sz="4" w:space="0" w:color="000000"/>
              <w:right w:val="nil"/>
            </w:tcBorders>
          </w:tcPr>
          <w:p w14:paraId="701263D9" w14:textId="77777777" w:rsidR="00B519EA" w:rsidRDefault="00B519EA"/>
        </w:tc>
        <w:tc>
          <w:tcPr>
            <w:tcW w:w="8402" w:type="dxa"/>
            <w:tcBorders>
              <w:top w:val="single" w:sz="4" w:space="0" w:color="000000"/>
              <w:left w:val="nil"/>
              <w:bottom w:val="single" w:sz="4" w:space="0" w:color="000000"/>
              <w:right w:val="single" w:sz="4" w:space="0" w:color="000000"/>
            </w:tcBorders>
          </w:tcPr>
          <w:p w14:paraId="0C8D6DF4" w14:textId="77777777" w:rsidR="00B519EA" w:rsidRDefault="00DC097F">
            <w:pPr>
              <w:ind w:left="1560" w:hanging="850"/>
            </w:pPr>
            <w:r>
              <w:rPr>
                <w:rFonts w:ascii="Arial" w:eastAsia="Arial" w:hAnsi="Arial" w:cs="Arial"/>
              </w:rPr>
              <w:t xml:space="preserve">23.1.1 adopt any findings or determinations of a relevant authority under the repealed Act that may be relevant to an application to which Clause 18(1) of Schedule 8 of the PDI Act applies; and </w:t>
            </w:r>
          </w:p>
        </w:tc>
      </w:tr>
      <w:tr w:rsidR="00B519EA" w14:paraId="4F8C57E0" w14:textId="77777777">
        <w:trPr>
          <w:trHeight w:val="1008"/>
        </w:trPr>
        <w:tc>
          <w:tcPr>
            <w:tcW w:w="674" w:type="dxa"/>
            <w:tcBorders>
              <w:top w:val="single" w:sz="4" w:space="0" w:color="000000"/>
              <w:left w:val="single" w:sz="4" w:space="0" w:color="000000"/>
              <w:bottom w:val="single" w:sz="4" w:space="0" w:color="000000"/>
              <w:right w:val="nil"/>
            </w:tcBorders>
          </w:tcPr>
          <w:p w14:paraId="6181B15D" w14:textId="77777777" w:rsidR="00B519EA" w:rsidRDefault="00B519EA"/>
        </w:tc>
        <w:tc>
          <w:tcPr>
            <w:tcW w:w="8402" w:type="dxa"/>
            <w:tcBorders>
              <w:top w:val="single" w:sz="4" w:space="0" w:color="000000"/>
              <w:left w:val="nil"/>
              <w:bottom w:val="single" w:sz="4" w:space="0" w:color="000000"/>
              <w:right w:val="single" w:sz="4" w:space="0" w:color="000000"/>
            </w:tcBorders>
          </w:tcPr>
          <w:p w14:paraId="477E338C" w14:textId="77777777" w:rsidR="00B519EA" w:rsidRDefault="00DC097F">
            <w:pPr>
              <w:ind w:left="1560" w:right="35" w:hanging="850"/>
            </w:pPr>
            <w:r>
              <w:rPr>
                <w:rFonts w:ascii="Arial" w:eastAsia="Arial" w:hAnsi="Arial" w:cs="Arial"/>
              </w:rPr>
              <w:t xml:space="preserve">23.1.2 adopt or make any decision (including a decision in the nature of a determination), direction or order in relation to an application to which Clause 18(1) of Schedule 8 of the PDI Act applies; and </w:t>
            </w:r>
          </w:p>
        </w:tc>
      </w:tr>
      <w:tr w:rsidR="00B519EA" w14:paraId="5BE3E3C1" w14:textId="77777777">
        <w:trPr>
          <w:trHeight w:val="757"/>
        </w:trPr>
        <w:tc>
          <w:tcPr>
            <w:tcW w:w="674" w:type="dxa"/>
            <w:tcBorders>
              <w:top w:val="single" w:sz="4" w:space="0" w:color="000000"/>
              <w:left w:val="single" w:sz="4" w:space="0" w:color="000000"/>
              <w:bottom w:val="single" w:sz="4" w:space="0" w:color="000000"/>
              <w:right w:val="nil"/>
            </w:tcBorders>
          </w:tcPr>
          <w:p w14:paraId="56141A4B" w14:textId="77777777" w:rsidR="00B519EA" w:rsidRDefault="00B519EA"/>
        </w:tc>
        <w:tc>
          <w:tcPr>
            <w:tcW w:w="8402" w:type="dxa"/>
            <w:tcBorders>
              <w:top w:val="single" w:sz="4" w:space="0" w:color="000000"/>
              <w:left w:val="nil"/>
              <w:bottom w:val="single" w:sz="4" w:space="0" w:color="000000"/>
              <w:right w:val="single" w:sz="4" w:space="0" w:color="000000"/>
            </w:tcBorders>
          </w:tcPr>
          <w:p w14:paraId="5C419AFE" w14:textId="77777777" w:rsidR="00B519EA" w:rsidRDefault="00DC097F">
            <w:pPr>
              <w:ind w:left="1560" w:hanging="850"/>
            </w:pPr>
            <w:r>
              <w:rPr>
                <w:rFonts w:ascii="Arial" w:eastAsia="Arial" w:hAnsi="Arial" w:cs="Arial"/>
              </w:rPr>
              <w:t xml:space="preserve">23.1.3 deal with any matter that is subject to a reserved decision under the repealed Act before the designated day; and </w:t>
            </w:r>
          </w:p>
        </w:tc>
      </w:tr>
      <w:tr w:rsidR="00B519EA" w14:paraId="3DE624D9" w14:textId="77777777">
        <w:trPr>
          <w:trHeight w:val="1008"/>
        </w:trPr>
        <w:tc>
          <w:tcPr>
            <w:tcW w:w="674" w:type="dxa"/>
            <w:tcBorders>
              <w:top w:val="single" w:sz="4" w:space="0" w:color="000000"/>
              <w:left w:val="single" w:sz="4" w:space="0" w:color="000000"/>
              <w:bottom w:val="single" w:sz="4" w:space="0" w:color="000000"/>
              <w:right w:val="nil"/>
            </w:tcBorders>
          </w:tcPr>
          <w:p w14:paraId="50A54904" w14:textId="77777777" w:rsidR="00B519EA" w:rsidRDefault="00B519EA"/>
        </w:tc>
        <w:tc>
          <w:tcPr>
            <w:tcW w:w="8402" w:type="dxa"/>
            <w:tcBorders>
              <w:top w:val="single" w:sz="4" w:space="0" w:color="000000"/>
              <w:left w:val="nil"/>
              <w:bottom w:val="single" w:sz="4" w:space="0" w:color="000000"/>
              <w:right w:val="single" w:sz="4" w:space="0" w:color="000000"/>
            </w:tcBorders>
          </w:tcPr>
          <w:p w14:paraId="6FEEF97D" w14:textId="77777777" w:rsidR="00B519EA" w:rsidRDefault="00DC097F">
            <w:pPr>
              <w:ind w:left="1560" w:hanging="850"/>
            </w:pPr>
            <w:r>
              <w:rPr>
                <w:rFonts w:ascii="Arial" w:eastAsia="Arial" w:hAnsi="Arial" w:cs="Arial"/>
              </w:rPr>
              <w:t xml:space="preserve">23.1.4 deal with any requirement or grant any variation imposed or proposed in connection with an application to which Clause 18(1) of Schedule 8 of the PDI Act applies; and </w:t>
            </w:r>
          </w:p>
        </w:tc>
      </w:tr>
      <w:tr w:rsidR="00B519EA" w14:paraId="25CD7A9E" w14:textId="77777777">
        <w:trPr>
          <w:trHeight w:val="264"/>
        </w:trPr>
        <w:tc>
          <w:tcPr>
            <w:tcW w:w="674" w:type="dxa"/>
            <w:tcBorders>
              <w:top w:val="single" w:sz="4" w:space="0" w:color="000000"/>
              <w:left w:val="single" w:sz="4" w:space="0" w:color="000000"/>
              <w:bottom w:val="single" w:sz="4" w:space="0" w:color="000000"/>
              <w:right w:val="nil"/>
            </w:tcBorders>
          </w:tcPr>
          <w:p w14:paraId="41207D29" w14:textId="77777777" w:rsidR="00B519EA" w:rsidRDefault="00B519EA"/>
        </w:tc>
        <w:tc>
          <w:tcPr>
            <w:tcW w:w="8402" w:type="dxa"/>
            <w:tcBorders>
              <w:top w:val="single" w:sz="4" w:space="0" w:color="000000"/>
              <w:left w:val="nil"/>
              <w:bottom w:val="single" w:sz="4" w:space="0" w:color="000000"/>
              <w:right w:val="single" w:sz="4" w:space="0" w:color="000000"/>
            </w:tcBorders>
          </w:tcPr>
          <w:p w14:paraId="166E700E" w14:textId="77777777" w:rsidR="00B519EA" w:rsidRDefault="00DC097F">
            <w:pPr>
              <w:ind w:left="710"/>
            </w:pPr>
            <w:r>
              <w:rPr>
                <w:rFonts w:ascii="Arial" w:eastAsia="Arial" w:hAnsi="Arial" w:cs="Arial"/>
              </w:rPr>
              <w:t xml:space="preserve">23.1.5 take any other step or make any other determination authorised by </w:t>
            </w:r>
          </w:p>
        </w:tc>
      </w:tr>
    </w:tbl>
    <w:p w14:paraId="56E5B559" w14:textId="77777777" w:rsidR="00B519EA" w:rsidRDefault="00DC097F">
      <w:pPr>
        <w:pBdr>
          <w:top w:val="single" w:sz="4" w:space="0" w:color="000000"/>
          <w:left w:val="single" w:sz="4" w:space="0" w:color="000000"/>
          <w:bottom w:val="single" w:sz="4" w:space="0" w:color="000000"/>
          <w:right w:val="single" w:sz="4" w:space="0" w:color="000000"/>
        </w:pBdr>
        <w:spacing w:after="252" w:line="238" w:lineRule="auto"/>
        <w:ind w:left="2126"/>
      </w:pPr>
      <w:r>
        <w:rPr>
          <w:rFonts w:ascii="Arial" w:eastAsia="Arial" w:hAnsi="Arial" w:cs="Arial"/>
        </w:rPr>
        <w:t xml:space="preserve">the regulations, or that is reasonably necessary to promote or ensure a smooth transition on account of the transfer of functions, powers or duties under Clause 18 of Schedule 8 of the PDI Act. </w:t>
      </w:r>
    </w:p>
    <w:p w14:paraId="456AE8C7" w14:textId="77777777" w:rsidR="00B519EA" w:rsidRDefault="00DC097F">
      <w:pPr>
        <w:spacing w:after="218"/>
        <w:ind w:left="4323"/>
      </w:pPr>
      <w:r>
        <w:rPr>
          <w:rFonts w:ascii="Arial" w:eastAsia="Arial" w:hAnsi="Arial" w:cs="Arial"/>
        </w:rPr>
        <w:t xml:space="preserve"> </w:t>
      </w:r>
    </w:p>
    <w:p w14:paraId="31710524" w14:textId="77777777" w:rsidR="00B519EA" w:rsidRDefault="00DC097F">
      <w:pPr>
        <w:spacing w:after="0"/>
        <w:ind w:left="903" w:hanging="10"/>
      </w:pPr>
      <w:r>
        <w:rPr>
          <w:rFonts w:ascii="Arial" w:eastAsia="Arial" w:hAnsi="Arial" w:cs="Arial"/>
          <w:b/>
        </w:rPr>
        <w:t xml:space="preserve">PLANNING, DEVELOPMENT AND INFRASTRUCTURE (GENERAL) </w:t>
      </w:r>
    </w:p>
    <w:p w14:paraId="57DF10AA" w14:textId="77777777" w:rsidR="00B519EA" w:rsidRDefault="00DC097F">
      <w:pPr>
        <w:spacing w:after="0"/>
        <w:ind w:left="3258" w:hanging="10"/>
      </w:pPr>
      <w:r>
        <w:rPr>
          <w:rFonts w:ascii="Arial" w:eastAsia="Arial" w:hAnsi="Arial" w:cs="Arial"/>
          <w:b/>
        </w:rPr>
        <w:t xml:space="preserve">REGULATIONS 2017 </w:t>
      </w:r>
    </w:p>
    <w:tbl>
      <w:tblPr>
        <w:tblStyle w:val="TableGrid"/>
        <w:tblW w:w="9076" w:type="dxa"/>
        <w:tblInd w:w="-108" w:type="dxa"/>
        <w:tblCellMar>
          <w:top w:w="50" w:type="dxa"/>
          <w:right w:w="59" w:type="dxa"/>
        </w:tblCellMar>
        <w:tblLook w:val="04A0" w:firstRow="1" w:lastRow="0" w:firstColumn="1" w:lastColumn="0" w:noHBand="0" w:noVBand="1"/>
      </w:tblPr>
      <w:tblGrid>
        <w:gridCol w:w="674"/>
        <w:gridCol w:w="8402"/>
      </w:tblGrid>
      <w:tr w:rsidR="00B519EA" w14:paraId="15A44538" w14:textId="77777777">
        <w:trPr>
          <w:trHeight w:val="505"/>
        </w:trPr>
        <w:tc>
          <w:tcPr>
            <w:tcW w:w="674" w:type="dxa"/>
            <w:tcBorders>
              <w:top w:val="single" w:sz="4" w:space="0" w:color="000000"/>
              <w:left w:val="single" w:sz="4" w:space="0" w:color="000000"/>
              <w:bottom w:val="single" w:sz="4" w:space="0" w:color="000000"/>
              <w:right w:val="nil"/>
            </w:tcBorders>
          </w:tcPr>
          <w:p w14:paraId="238F3AC0" w14:textId="77777777" w:rsidR="00B519EA" w:rsidRDefault="00DC097F">
            <w:pPr>
              <w:ind w:left="108"/>
            </w:pPr>
            <w:r>
              <w:rPr>
                <w:rFonts w:ascii="Arial" w:eastAsia="Arial" w:hAnsi="Arial" w:cs="Arial"/>
              </w:rPr>
              <w:t xml:space="preserve">24. </w:t>
            </w:r>
          </w:p>
        </w:tc>
        <w:tc>
          <w:tcPr>
            <w:tcW w:w="8402" w:type="dxa"/>
            <w:tcBorders>
              <w:top w:val="single" w:sz="4" w:space="0" w:color="000000"/>
              <w:left w:val="nil"/>
              <w:bottom w:val="single" w:sz="4" w:space="0" w:color="000000"/>
              <w:right w:val="single" w:sz="4" w:space="0" w:color="000000"/>
            </w:tcBorders>
          </w:tcPr>
          <w:p w14:paraId="48CDAE4B" w14:textId="77777777" w:rsidR="00B519EA" w:rsidRDefault="00DC097F">
            <w:r>
              <w:rPr>
                <w:rFonts w:ascii="Arial" w:eastAsia="Arial" w:hAnsi="Arial" w:cs="Arial"/>
                <w:b/>
              </w:rPr>
              <w:t xml:space="preserve">Accredited Professionals </w:t>
            </w:r>
          </w:p>
        </w:tc>
      </w:tr>
      <w:tr w:rsidR="00B519EA" w14:paraId="557107BD" w14:textId="77777777">
        <w:trPr>
          <w:trHeight w:val="2273"/>
        </w:trPr>
        <w:tc>
          <w:tcPr>
            <w:tcW w:w="674" w:type="dxa"/>
            <w:tcBorders>
              <w:top w:val="single" w:sz="4" w:space="0" w:color="000000"/>
              <w:left w:val="single" w:sz="4" w:space="0" w:color="000000"/>
              <w:bottom w:val="single" w:sz="4" w:space="0" w:color="000000"/>
              <w:right w:val="nil"/>
            </w:tcBorders>
          </w:tcPr>
          <w:p w14:paraId="5A00443E" w14:textId="77777777" w:rsidR="00B519EA" w:rsidRDefault="00B519EA"/>
        </w:tc>
        <w:tc>
          <w:tcPr>
            <w:tcW w:w="8402" w:type="dxa"/>
            <w:tcBorders>
              <w:top w:val="single" w:sz="4" w:space="0" w:color="000000"/>
              <w:left w:val="nil"/>
              <w:bottom w:val="single" w:sz="4" w:space="0" w:color="000000"/>
              <w:right w:val="single" w:sz="4" w:space="0" w:color="000000"/>
            </w:tcBorders>
          </w:tcPr>
          <w:p w14:paraId="5746E2A0" w14:textId="77777777" w:rsidR="00B519EA" w:rsidRDefault="00DC097F">
            <w:pPr>
              <w:ind w:left="710" w:hanging="710"/>
            </w:pPr>
            <w:r>
              <w:rPr>
                <w:rFonts w:ascii="Arial" w:eastAsia="Arial" w:hAnsi="Arial" w:cs="Arial"/>
              </w:rPr>
              <w:t xml:space="preserve">24.1 </w:t>
            </w:r>
            <w:r>
              <w:rPr>
                <w:rFonts w:ascii="Arial" w:eastAsia="Arial" w:hAnsi="Arial" w:cs="Arial"/>
              </w:rPr>
              <w:tab/>
              <w:t>The power pursuant to Regulation 25(7)(c) of the Planning, Development and Infrastructure (General) Regulations 2017 (</w:t>
            </w:r>
            <w:r>
              <w:rPr>
                <w:rFonts w:ascii="Arial" w:eastAsia="Arial" w:hAnsi="Arial" w:cs="Arial"/>
                <w:b/>
              </w:rPr>
              <w:t>the General Regulations</w:t>
            </w:r>
            <w:r>
              <w:rPr>
                <w:rFonts w:ascii="Arial" w:eastAsia="Arial" w:hAnsi="Arial" w:cs="Arial"/>
              </w:rPr>
              <w:t xml:space="preserve">) to form the opinion and be satisfied, on the basis of advice received from the accreditation authority under the Planning, Development and Infrastructure (Accredited Professionals) Regulations 2019, a relevant professional association, or other relevant registration or accreditation authority, that a person has engineering or other qualifications that qualify the person to act as a technical expert under Regulation 25 of the General Regulations. </w:t>
            </w:r>
          </w:p>
        </w:tc>
      </w:tr>
      <w:tr w:rsidR="00B519EA" w14:paraId="606B9F40" w14:textId="77777777">
        <w:trPr>
          <w:trHeight w:val="504"/>
        </w:trPr>
        <w:tc>
          <w:tcPr>
            <w:tcW w:w="674" w:type="dxa"/>
            <w:tcBorders>
              <w:top w:val="single" w:sz="4" w:space="0" w:color="000000"/>
              <w:left w:val="single" w:sz="4" w:space="0" w:color="000000"/>
              <w:bottom w:val="single" w:sz="4" w:space="0" w:color="000000"/>
              <w:right w:val="nil"/>
            </w:tcBorders>
          </w:tcPr>
          <w:p w14:paraId="6C42C1E9" w14:textId="77777777" w:rsidR="00B519EA" w:rsidRDefault="00DC097F">
            <w:pPr>
              <w:ind w:left="108"/>
            </w:pPr>
            <w:r>
              <w:rPr>
                <w:rFonts w:ascii="Arial" w:eastAsia="Arial" w:hAnsi="Arial" w:cs="Arial"/>
              </w:rPr>
              <w:t xml:space="preserve">25. </w:t>
            </w:r>
          </w:p>
        </w:tc>
        <w:tc>
          <w:tcPr>
            <w:tcW w:w="8402" w:type="dxa"/>
            <w:tcBorders>
              <w:top w:val="single" w:sz="4" w:space="0" w:color="000000"/>
              <w:left w:val="nil"/>
              <w:bottom w:val="single" w:sz="4" w:space="0" w:color="000000"/>
              <w:right w:val="single" w:sz="4" w:space="0" w:color="000000"/>
            </w:tcBorders>
          </w:tcPr>
          <w:p w14:paraId="58160932" w14:textId="77777777" w:rsidR="00B519EA" w:rsidRDefault="00DC097F">
            <w:r>
              <w:rPr>
                <w:rFonts w:ascii="Arial" w:eastAsia="Arial" w:hAnsi="Arial" w:cs="Arial"/>
                <w:b/>
              </w:rPr>
              <w:t>Verification of Application</w:t>
            </w:r>
            <w:r>
              <w:rPr>
                <w:rFonts w:ascii="Arial" w:eastAsia="Arial" w:hAnsi="Arial" w:cs="Arial"/>
              </w:rPr>
              <w:t xml:space="preserve"> </w:t>
            </w:r>
          </w:p>
        </w:tc>
      </w:tr>
      <w:tr w:rsidR="00B519EA" w14:paraId="21B47AB4" w14:textId="77777777">
        <w:trPr>
          <w:trHeight w:val="1515"/>
        </w:trPr>
        <w:tc>
          <w:tcPr>
            <w:tcW w:w="674" w:type="dxa"/>
            <w:tcBorders>
              <w:top w:val="single" w:sz="4" w:space="0" w:color="000000"/>
              <w:left w:val="single" w:sz="4" w:space="0" w:color="000000"/>
              <w:bottom w:val="single" w:sz="4" w:space="0" w:color="000000"/>
              <w:right w:val="nil"/>
            </w:tcBorders>
          </w:tcPr>
          <w:p w14:paraId="1BC93D28" w14:textId="77777777" w:rsidR="00B519EA" w:rsidRDefault="00B519EA"/>
        </w:tc>
        <w:tc>
          <w:tcPr>
            <w:tcW w:w="8402" w:type="dxa"/>
            <w:tcBorders>
              <w:top w:val="single" w:sz="4" w:space="0" w:color="000000"/>
              <w:left w:val="nil"/>
              <w:bottom w:val="single" w:sz="4" w:space="0" w:color="000000"/>
              <w:right w:val="single" w:sz="4" w:space="0" w:color="000000"/>
            </w:tcBorders>
          </w:tcPr>
          <w:p w14:paraId="123BF862" w14:textId="77777777" w:rsidR="00B519EA" w:rsidRDefault="00DC097F">
            <w:pPr>
              <w:ind w:left="710" w:hanging="710"/>
            </w:pPr>
            <w:r>
              <w:rPr>
                <w:rFonts w:ascii="Arial" w:eastAsia="Arial" w:hAnsi="Arial" w:cs="Arial"/>
              </w:rPr>
              <w:t xml:space="preserve">25.1 </w:t>
            </w:r>
            <w:r>
              <w:rPr>
                <w:rFonts w:ascii="Arial" w:eastAsia="Arial" w:hAnsi="Arial" w:cs="Arial"/>
              </w:rPr>
              <w:tab/>
              <w:t xml:space="preserve">The power pursuant to Regulation 31(1) of the General Regulations, on the receipt of an application under Section 119 of the PDI Act, and in addition to any other requirement under the General Regulations, to, in order to ensure that an application has been correctly lodged and can be assessed in accordance with the PDI Act: </w:t>
            </w:r>
          </w:p>
        </w:tc>
      </w:tr>
      <w:tr w:rsidR="00B519EA" w14:paraId="4FD9B1FA" w14:textId="77777777">
        <w:trPr>
          <w:trHeight w:val="504"/>
        </w:trPr>
        <w:tc>
          <w:tcPr>
            <w:tcW w:w="674" w:type="dxa"/>
            <w:tcBorders>
              <w:top w:val="single" w:sz="4" w:space="0" w:color="000000"/>
              <w:left w:val="single" w:sz="4" w:space="0" w:color="000000"/>
              <w:bottom w:val="single" w:sz="4" w:space="0" w:color="000000"/>
              <w:right w:val="nil"/>
            </w:tcBorders>
          </w:tcPr>
          <w:p w14:paraId="23D42096" w14:textId="77777777" w:rsidR="00B519EA" w:rsidRDefault="00B519EA"/>
        </w:tc>
        <w:tc>
          <w:tcPr>
            <w:tcW w:w="8402" w:type="dxa"/>
            <w:tcBorders>
              <w:top w:val="single" w:sz="4" w:space="0" w:color="000000"/>
              <w:left w:val="nil"/>
              <w:bottom w:val="single" w:sz="4" w:space="0" w:color="000000"/>
              <w:right w:val="single" w:sz="4" w:space="0" w:color="000000"/>
            </w:tcBorders>
          </w:tcPr>
          <w:p w14:paraId="1BF2E220" w14:textId="77777777" w:rsidR="00B519EA" w:rsidRDefault="00DC097F">
            <w:pPr>
              <w:ind w:left="710"/>
            </w:pPr>
            <w:r>
              <w:rPr>
                <w:rFonts w:ascii="Arial" w:eastAsia="Arial" w:hAnsi="Arial" w:cs="Arial"/>
              </w:rPr>
              <w:t xml:space="preserve">25.1.1 determine the nature of the development; and </w:t>
            </w:r>
          </w:p>
        </w:tc>
      </w:tr>
      <w:tr w:rsidR="00B519EA" w14:paraId="146F8C81" w14:textId="77777777">
        <w:trPr>
          <w:trHeight w:val="502"/>
        </w:trPr>
        <w:tc>
          <w:tcPr>
            <w:tcW w:w="674" w:type="dxa"/>
            <w:tcBorders>
              <w:top w:val="single" w:sz="4" w:space="0" w:color="000000"/>
              <w:left w:val="single" w:sz="4" w:space="0" w:color="000000"/>
              <w:bottom w:val="single" w:sz="4" w:space="0" w:color="000000"/>
              <w:right w:val="nil"/>
            </w:tcBorders>
          </w:tcPr>
          <w:p w14:paraId="6D8DA12E" w14:textId="77777777" w:rsidR="00B519EA" w:rsidRDefault="00B519EA"/>
        </w:tc>
        <w:tc>
          <w:tcPr>
            <w:tcW w:w="8402" w:type="dxa"/>
            <w:tcBorders>
              <w:top w:val="single" w:sz="4" w:space="0" w:color="000000"/>
              <w:left w:val="nil"/>
              <w:bottom w:val="single" w:sz="4" w:space="0" w:color="000000"/>
              <w:right w:val="single" w:sz="4" w:space="0" w:color="000000"/>
            </w:tcBorders>
          </w:tcPr>
          <w:p w14:paraId="6D6D47FC" w14:textId="77777777" w:rsidR="00B519EA" w:rsidRDefault="00DC097F">
            <w:pPr>
              <w:ind w:left="710"/>
            </w:pPr>
            <w:r>
              <w:rPr>
                <w:rFonts w:ascii="Arial" w:eastAsia="Arial" w:hAnsi="Arial" w:cs="Arial"/>
              </w:rPr>
              <w:t xml:space="preserve">25.1.2 if the application is for planning consent - determine: </w:t>
            </w:r>
          </w:p>
        </w:tc>
      </w:tr>
      <w:tr w:rsidR="00B519EA" w14:paraId="17760929" w14:textId="77777777">
        <w:trPr>
          <w:trHeight w:val="1262"/>
        </w:trPr>
        <w:tc>
          <w:tcPr>
            <w:tcW w:w="674" w:type="dxa"/>
            <w:tcBorders>
              <w:top w:val="single" w:sz="4" w:space="0" w:color="000000"/>
              <w:left w:val="single" w:sz="4" w:space="0" w:color="000000"/>
              <w:bottom w:val="single" w:sz="4" w:space="0" w:color="000000"/>
              <w:right w:val="nil"/>
            </w:tcBorders>
          </w:tcPr>
          <w:p w14:paraId="166DF161" w14:textId="77777777" w:rsidR="00B519EA" w:rsidRDefault="00B519EA"/>
        </w:tc>
        <w:tc>
          <w:tcPr>
            <w:tcW w:w="8402" w:type="dxa"/>
            <w:tcBorders>
              <w:top w:val="single" w:sz="4" w:space="0" w:color="000000"/>
              <w:left w:val="nil"/>
              <w:bottom w:val="single" w:sz="4" w:space="0" w:color="000000"/>
              <w:right w:val="single" w:sz="4" w:space="0" w:color="000000"/>
            </w:tcBorders>
          </w:tcPr>
          <w:p w14:paraId="12D1D8C7" w14:textId="77777777" w:rsidR="00B519EA" w:rsidRDefault="00DC097F">
            <w:pPr>
              <w:ind w:left="2552" w:right="15" w:hanging="994"/>
            </w:pPr>
            <w:r>
              <w:rPr>
                <w:rFonts w:ascii="Arial" w:eastAsia="Arial" w:hAnsi="Arial" w:cs="Arial"/>
              </w:rPr>
              <w:t xml:space="preserve">25.1.2.1 whether the development involves 2 or more elements and, if so, identify each of those elements for the purposes of assessment against the provisions of the Planning and Design Code; and </w:t>
            </w:r>
          </w:p>
        </w:tc>
      </w:tr>
      <w:tr w:rsidR="00B519EA" w14:paraId="546BB744" w14:textId="77777777">
        <w:trPr>
          <w:trHeight w:val="757"/>
        </w:trPr>
        <w:tc>
          <w:tcPr>
            <w:tcW w:w="674" w:type="dxa"/>
            <w:tcBorders>
              <w:top w:val="single" w:sz="4" w:space="0" w:color="000000"/>
              <w:left w:val="single" w:sz="4" w:space="0" w:color="000000"/>
              <w:bottom w:val="single" w:sz="4" w:space="0" w:color="000000"/>
              <w:right w:val="nil"/>
            </w:tcBorders>
          </w:tcPr>
          <w:p w14:paraId="264A2C95" w14:textId="77777777" w:rsidR="00B519EA" w:rsidRDefault="00B519EA"/>
        </w:tc>
        <w:tc>
          <w:tcPr>
            <w:tcW w:w="8402" w:type="dxa"/>
            <w:tcBorders>
              <w:top w:val="single" w:sz="4" w:space="0" w:color="000000"/>
              <w:left w:val="nil"/>
              <w:bottom w:val="single" w:sz="4" w:space="0" w:color="000000"/>
              <w:right w:val="single" w:sz="4" w:space="0" w:color="000000"/>
            </w:tcBorders>
          </w:tcPr>
          <w:p w14:paraId="069D1CEF" w14:textId="77777777" w:rsidR="00B519EA" w:rsidRDefault="00DC097F">
            <w:pPr>
              <w:ind w:left="2552" w:hanging="994"/>
            </w:pPr>
            <w:r>
              <w:rPr>
                <w:rFonts w:ascii="Arial" w:eastAsia="Arial" w:hAnsi="Arial" w:cs="Arial"/>
              </w:rPr>
              <w:t xml:space="preserve">25.1.2.2 the category or categories of development that apply for the purposes of development assessment; and </w:t>
            </w:r>
          </w:p>
        </w:tc>
      </w:tr>
      <w:tr w:rsidR="00B519EA" w14:paraId="3C33F7F6" w14:textId="77777777">
        <w:trPr>
          <w:trHeight w:val="756"/>
        </w:trPr>
        <w:tc>
          <w:tcPr>
            <w:tcW w:w="674" w:type="dxa"/>
            <w:tcBorders>
              <w:top w:val="single" w:sz="4" w:space="0" w:color="000000"/>
              <w:left w:val="single" w:sz="4" w:space="0" w:color="000000"/>
              <w:bottom w:val="single" w:sz="4" w:space="0" w:color="000000"/>
              <w:right w:val="nil"/>
            </w:tcBorders>
          </w:tcPr>
          <w:p w14:paraId="43629F9E" w14:textId="77777777" w:rsidR="00B519EA" w:rsidRDefault="00B519EA"/>
        </w:tc>
        <w:tc>
          <w:tcPr>
            <w:tcW w:w="8402" w:type="dxa"/>
            <w:tcBorders>
              <w:top w:val="single" w:sz="4" w:space="0" w:color="000000"/>
              <w:left w:val="nil"/>
              <w:bottom w:val="single" w:sz="4" w:space="0" w:color="000000"/>
              <w:right w:val="single" w:sz="4" w:space="0" w:color="000000"/>
            </w:tcBorders>
          </w:tcPr>
          <w:p w14:paraId="39924A2A" w14:textId="77777777" w:rsidR="00B519EA" w:rsidRDefault="00DC097F">
            <w:pPr>
              <w:ind w:left="1560" w:hanging="850"/>
            </w:pPr>
            <w:r>
              <w:rPr>
                <w:rFonts w:ascii="Arial" w:eastAsia="Arial" w:hAnsi="Arial" w:cs="Arial"/>
              </w:rPr>
              <w:t xml:space="preserve">25.1.3 determine whether the relevant authority is the correct entity to assess the application under the PDI Act; and </w:t>
            </w:r>
          </w:p>
        </w:tc>
      </w:tr>
      <w:tr w:rsidR="00B519EA" w14:paraId="14209E22" w14:textId="77777777">
        <w:trPr>
          <w:trHeight w:val="756"/>
        </w:trPr>
        <w:tc>
          <w:tcPr>
            <w:tcW w:w="674" w:type="dxa"/>
            <w:tcBorders>
              <w:top w:val="single" w:sz="4" w:space="0" w:color="000000"/>
              <w:left w:val="single" w:sz="4" w:space="0" w:color="000000"/>
              <w:bottom w:val="single" w:sz="4" w:space="0" w:color="000000"/>
              <w:right w:val="nil"/>
            </w:tcBorders>
          </w:tcPr>
          <w:p w14:paraId="30BC75E1" w14:textId="77777777" w:rsidR="00B519EA" w:rsidRDefault="00B519EA"/>
        </w:tc>
        <w:tc>
          <w:tcPr>
            <w:tcW w:w="8402" w:type="dxa"/>
            <w:tcBorders>
              <w:top w:val="single" w:sz="4" w:space="0" w:color="000000"/>
              <w:left w:val="nil"/>
              <w:bottom w:val="single" w:sz="4" w:space="0" w:color="000000"/>
              <w:right w:val="single" w:sz="4" w:space="0" w:color="000000"/>
            </w:tcBorders>
          </w:tcPr>
          <w:p w14:paraId="49030697" w14:textId="77777777" w:rsidR="00B519EA" w:rsidRDefault="00DC097F">
            <w:pPr>
              <w:ind w:left="1560" w:hanging="850"/>
            </w:pPr>
            <w:r>
              <w:rPr>
                <w:rFonts w:ascii="Arial" w:eastAsia="Arial" w:hAnsi="Arial" w:cs="Arial"/>
              </w:rPr>
              <w:t xml:space="preserve">25.1.4 if the relevant authority is the correct entity to assess the application (or any part of the application): </w:t>
            </w:r>
          </w:p>
        </w:tc>
      </w:tr>
    </w:tbl>
    <w:p w14:paraId="425F3892" w14:textId="77777777" w:rsidR="00B519EA" w:rsidRDefault="00B519EA">
      <w:pPr>
        <w:spacing w:after="0"/>
        <w:ind w:left="-1798" w:right="10640"/>
      </w:pPr>
    </w:p>
    <w:tbl>
      <w:tblPr>
        <w:tblStyle w:val="TableGrid"/>
        <w:tblW w:w="9076" w:type="dxa"/>
        <w:tblInd w:w="-108" w:type="dxa"/>
        <w:tblCellMar>
          <w:top w:w="50" w:type="dxa"/>
          <w:right w:w="111" w:type="dxa"/>
        </w:tblCellMar>
        <w:tblLook w:val="04A0" w:firstRow="1" w:lastRow="0" w:firstColumn="1" w:lastColumn="0" w:noHBand="0" w:noVBand="1"/>
      </w:tblPr>
      <w:tblGrid>
        <w:gridCol w:w="674"/>
        <w:gridCol w:w="8402"/>
      </w:tblGrid>
      <w:tr w:rsidR="00B519EA" w14:paraId="2B8706FE" w14:textId="77777777">
        <w:trPr>
          <w:trHeight w:val="754"/>
        </w:trPr>
        <w:tc>
          <w:tcPr>
            <w:tcW w:w="674" w:type="dxa"/>
            <w:tcBorders>
              <w:top w:val="single" w:sz="4" w:space="0" w:color="000000"/>
              <w:left w:val="single" w:sz="4" w:space="0" w:color="000000"/>
              <w:bottom w:val="single" w:sz="4" w:space="0" w:color="000000"/>
              <w:right w:val="nil"/>
            </w:tcBorders>
          </w:tcPr>
          <w:p w14:paraId="5A0A180C" w14:textId="77777777" w:rsidR="00B519EA" w:rsidRDefault="00B519EA"/>
        </w:tc>
        <w:tc>
          <w:tcPr>
            <w:tcW w:w="8402" w:type="dxa"/>
            <w:tcBorders>
              <w:top w:val="single" w:sz="4" w:space="0" w:color="000000"/>
              <w:left w:val="nil"/>
              <w:bottom w:val="single" w:sz="4" w:space="0" w:color="000000"/>
              <w:right w:val="single" w:sz="4" w:space="0" w:color="000000"/>
            </w:tcBorders>
          </w:tcPr>
          <w:p w14:paraId="50496A7C" w14:textId="77777777" w:rsidR="00B519EA" w:rsidRDefault="00DC097F">
            <w:pPr>
              <w:ind w:left="2552" w:hanging="994"/>
            </w:pPr>
            <w:r>
              <w:rPr>
                <w:rFonts w:ascii="Arial" w:eastAsia="Arial" w:hAnsi="Arial" w:cs="Arial"/>
              </w:rPr>
              <w:t xml:space="preserve">25.1.4.1 check that the appropriate documents and information have been lodged with the application; and </w:t>
            </w:r>
          </w:p>
        </w:tc>
      </w:tr>
      <w:tr w:rsidR="00B519EA" w14:paraId="180AB3DA" w14:textId="77777777">
        <w:trPr>
          <w:trHeight w:val="1010"/>
        </w:trPr>
        <w:tc>
          <w:tcPr>
            <w:tcW w:w="674" w:type="dxa"/>
            <w:tcBorders>
              <w:top w:val="single" w:sz="4" w:space="0" w:color="000000"/>
              <w:left w:val="single" w:sz="4" w:space="0" w:color="000000"/>
              <w:bottom w:val="single" w:sz="4" w:space="0" w:color="000000"/>
              <w:right w:val="nil"/>
            </w:tcBorders>
          </w:tcPr>
          <w:p w14:paraId="7623FFFC" w14:textId="77777777" w:rsidR="00B519EA" w:rsidRDefault="00B519EA"/>
        </w:tc>
        <w:tc>
          <w:tcPr>
            <w:tcW w:w="8402" w:type="dxa"/>
            <w:tcBorders>
              <w:top w:val="single" w:sz="4" w:space="0" w:color="000000"/>
              <w:left w:val="nil"/>
              <w:bottom w:val="single" w:sz="4" w:space="0" w:color="000000"/>
              <w:right w:val="single" w:sz="4" w:space="0" w:color="000000"/>
            </w:tcBorders>
          </w:tcPr>
          <w:p w14:paraId="5E204BD9" w14:textId="77777777" w:rsidR="00B519EA" w:rsidRDefault="00DC097F">
            <w:pPr>
              <w:ind w:left="2552" w:hanging="994"/>
            </w:pPr>
            <w:r>
              <w:rPr>
                <w:rFonts w:ascii="Arial" w:eastAsia="Arial" w:hAnsi="Arial" w:cs="Arial"/>
              </w:rPr>
              <w:t xml:space="preserve">25.1.4.2 confirm the fees required to be paid at that point under the </w:t>
            </w:r>
            <w:hyperlink r:id="rId41">
              <w:r>
                <w:rPr>
                  <w:rFonts w:ascii="Arial" w:eastAsia="Arial" w:hAnsi="Arial" w:cs="Arial"/>
                  <w:i/>
                </w:rPr>
                <w:t xml:space="preserve">Planning, Development and Infrastructure (Fees, Charges </w:t>
              </w:r>
            </w:hyperlink>
            <w:hyperlink r:id="rId42">
              <w:r>
                <w:rPr>
                  <w:rFonts w:ascii="Arial" w:eastAsia="Arial" w:hAnsi="Arial" w:cs="Arial"/>
                  <w:i/>
                </w:rPr>
                <w:t>and Contributions) Regulations</w:t>
              </w:r>
            </w:hyperlink>
            <w:hyperlink r:id="rId43">
              <w:r>
                <w:rPr>
                  <w:rFonts w:ascii="Arial" w:eastAsia="Arial" w:hAnsi="Arial" w:cs="Arial"/>
                  <w:i/>
                </w:rPr>
                <w:t xml:space="preserve"> </w:t>
              </w:r>
            </w:hyperlink>
            <w:hyperlink r:id="rId44">
              <w:r>
                <w:rPr>
                  <w:rFonts w:ascii="Arial" w:eastAsia="Arial" w:hAnsi="Arial" w:cs="Arial"/>
                  <w:i/>
                </w:rPr>
                <w:t>2019</w:t>
              </w:r>
            </w:hyperlink>
            <w:hyperlink r:id="rId45">
              <w:r>
                <w:rPr>
                  <w:rFonts w:ascii="Arial" w:eastAsia="Arial" w:hAnsi="Arial" w:cs="Arial"/>
                </w:rPr>
                <w:t>;</w:t>
              </w:r>
            </w:hyperlink>
            <w:r>
              <w:rPr>
                <w:rFonts w:ascii="Arial" w:eastAsia="Arial" w:hAnsi="Arial" w:cs="Arial"/>
              </w:rPr>
              <w:t xml:space="preserve"> and </w:t>
            </w:r>
          </w:p>
        </w:tc>
      </w:tr>
      <w:tr w:rsidR="00B519EA" w14:paraId="6E916C0D" w14:textId="77777777">
        <w:trPr>
          <w:trHeight w:val="756"/>
        </w:trPr>
        <w:tc>
          <w:tcPr>
            <w:tcW w:w="674" w:type="dxa"/>
            <w:tcBorders>
              <w:top w:val="single" w:sz="4" w:space="0" w:color="000000"/>
              <w:left w:val="single" w:sz="4" w:space="0" w:color="000000"/>
              <w:bottom w:val="single" w:sz="4" w:space="0" w:color="000000"/>
              <w:right w:val="nil"/>
            </w:tcBorders>
          </w:tcPr>
          <w:p w14:paraId="6DA27AE0" w14:textId="77777777" w:rsidR="00B519EA" w:rsidRDefault="00B519EA"/>
        </w:tc>
        <w:tc>
          <w:tcPr>
            <w:tcW w:w="8402" w:type="dxa"/>
            <w:tcBorders>
              <w:top w:val="single" w:sz="4" w:space="0" w:color="000000"/>
              <w:left w:val="nil"/>
              <w:bottom w:val="single" w:sz="4" w:space="0" w:color="000000"/>
              <w:right w:val="single" w:sz="4" w:space="0" w:color="000000"/>
            </w:tcBorders>
          </w:tcPr>
          <w:p w14:paraId="0D50C48F" w14:textId="77777777" w:rsidR="00B519EA" w:rsidRDefault="00DC097F">
            <w:pPr>
              <w:ind w:left="2552" w:hanging="994"/>
            </w:pPr>
            <w:r>
              <w:rPr>
                <w:rFonts w:ascii="Arial" w:eastAsia="Arial" w:hAnsi="Arial" w:cs="Arial"/>
              </w:rPr>
              <w:t xml:space="preserve">25.1.4.3 provide an appropriate notice via the SA planning portal; and </w:t>
            </w:r>
          </w:p>
        </w:tc>
      </w:tr>
      <w:tr w:rsidR="00B519EA" w14:paraId="729EABF6" w14:textId="77777777">
        <w:trPr>
          <w:trHeight w:val="757"/>
        </w:trPr>
        <w:tc>
          <w:tcPr>
            <w:tcW w:w="674" w:type="dxa"/>
            <w:tcBorders>
              <w:top w:val="single" w:sz="4" w:space="0" w:color="000000"/>
              <w:left w:val="single" w:sz="4" w:space="0" w:color="000000"/>
              <w:bottom w:val="single" w:sz="4" w:space="0" w:color="000000"/>
              <w:right w:val="nil"/>
            </w:tcBorders>
          </w:tcPr>
          <w:p w14:paraId="5BEB2136" w14:textId="77777777" w:rsidR="00B519EA" w:rsidRDefault="00B519EA"/>
        </w:tc>
        <w:tc>
          <w:tcPr>
            <w:tcW w:w="8402" w:type="dxa"/>
            <w:tcBorders>
              <w:top w:val="single" w:sz="4" w:space="0" w:color="000000"/>
              <w:left w:val="nil"/>
              <w:bottom w:val="single" w:sz="4" w:space="0" w:color="000000"/>
              <w:right w:val="single" w:sz="4" w:space="0" w:color="000000"/>
            </w:tcBorders>
          </w:tcPr>
          <w:p w14:paraId="6666036F" w14:textId="77777777" w:rsidR="00B519EA" w:rsidRDefault="00DC097F">
            <w:pPr>
              <w:ind w:left="1560" w:hanging="850"/>
            </w:pPr>
            <w:r>
              <w:rPr>
                <w:rFonts w:ascii="Arial" w:eastAsia="Arial" w:hAnsi="Arial" w:cs="Arial"/>
              </w:rPr>
              <w:t xml:space="preserve">25.1.5 if the relevant authority is not the correct entity to assess the application (or any part of the application): </w:t>
            </w:r>
          </w:p>
        </w:tc>
      </w:tr>
      <w:tr w:rsidR="00B519EA" w14:paraId="7D8B7E67" w14:textId="77777777">
        <w:trPr>
          <w:trHeight w:val="1766"/>
        </w:trPr>
        <w:tc>
          <w:tcPr>
            <w:tcW w:w="674" w:type="dxa"/>
            <w:tcBorders>
              <w:top w:val="single" w:sz="4" w:space="0" w:color="000000"/>
              <w:left w:val="single" w:sz="4" w:space="0" w:color="000000"/>
              <w:bottom w:val="single" w:sz="4" w:space="0" w:color="000000"/>
              <w:right w:val="nil"/>
            </w:tcBorders>
          </w:tcPr>
          <w:p w14:paraId="4C37F91F" w14:textId="77777777" w:rsidR="00B519EA" w:rsidRDefault="00B519EA"/>
        </w:tc>
        <w:tc>
          <w:tcPr>
            <w:tcW w:w="8402" w:type="dxa"/>
            <w:tcBorders>
              <w:top w:val="single" w:sz="4" w:space="0" w:color="000000"/>
              <w:left w:val="nil"/>
              <w:bottom w:val="single" w:sz="4" w:space="0" w:color="000000"/>
              <w:right w:val="single" w:sz="4" w:space="0" w:color="000000"/>
            </w:tcBorders>
          </w:tcPr>
          <w:p w14:paraId="1A5D04BD" w14:textId="77777777" w:rsidR="00B519EA" w:rsidRDefault="00DC097F">
            <w:pPr>
              <w:ind w:left="2552" w:hanging="994"/>
            </w:pPr>
            <w:r>
              <w:rPr>
                <w:rFonts w:ascii="Arial" w:eastAsia="Arial" w:hAnsi="Arial" w:cs="Arial"/>
              </w:rPr>
              <w:t xml:space="preserve">25.1.5.1 provide the application (or any relevant part of the application), and any relevant plans, drawings, specifications and other documents and information in its possession, to the entity that the delegate considers to be the correct relevant authority in accordance with any practice direction; and </w:t>
            </w:r>
          </w:p>
        </w:tc>
      </w:tr>
      <w:tr w:rsidR="00B519EA" w14:paraId="4C2BB1C9" w14:textId="77777777">
        <w:trPr>
          <w:trHeight w:val="504"/>
        </w:trPr>
        <w:tc>
          <w:tcPr>
            <w:tcW w:w="674" w:type="dxa"/>
            <w:tcBorders>
              <w:top w:val="single" w:sz="4" w:space="0" w:color="000000"/>
              <w:left w:val="single" w:sz="4" w:space="0" w:color="000000"/>
              <w:bottom w:val="single" w:sz="4" w:space="0" w:color="000000"/>
              <w:right w:val="nil"/>
            </w:tcBorders>
          </w:tcPr>
          <w:p w14:paraId="6B7D3B03" w14:textId="77777777" w:rsidR="00B519EA" w:rsidRDefault="00B519EA"/>
        </w:tc>
        <w:tc>
          <w:tcPr>
            <w:tcW w:w="8402" w:type="dxa"/>
            <w:tcBorders>
              <w:top w:val="single" w:sz="4" w:space="0" w:color="000000"/>
              <w:left w:val="nil"/>
              <w:bottom w:val="single" w:sz="4" w:space="0" w:color="000000"/>
              <w:right w:val="single" w:sz="4" w:space="0" w:color="000000"/>
            </w:tcBorders>
          </w:tcPr>
          <w:p w14:paraId="3E4DDD33" w14:textId="77777777" w:rsidR="00B519EA" w:rsidRDefault="00DC097F">
            <w:pPr>
              <w:ind w:right="256"/>
              <w:jc w:val="right"/>
            </w:pPr>
            <w:r>
              <w:rPr>
                <w:rFonts w:ascii="Arial" w:eastAsia="Arial" w:hAnsi="Arial" w:cs="Arial"/>
              </w:rPr>
              <w:t xml:space="preserve">25.1.5.2 provide an appropriate notice via the SA planning portal. </w:t>
            </w:r>
          </w:p>
        </w:tc>
      </w:tr>
      <w:tr w:rsidR="00B519EA" w14:paraId="0B69560B" w14:textId="77777777">
        <w:trPr>
          <w:trHeight w:val="504"/>
        </w:trPr>
        <w:tc>
          <w:tcPr>
            <w:tcW w:w="674" w:type="dxa"/>
            <w:tcBorders>
              <w:top w:val="single" w:sz="4" w:space="0" w:color="000000"/>
              <w:left w:val="single" w:sz="4" w:space="0" w:color="000000"/>
              <w:bottom w:val="single" w:sz="4" w:space="0" w:color="000000"/>
              <w:right w:val="nil"/>
            </w:tcBorders>
          </w:tcPr>
          <w:p w14:paraId="43505811" w14:textId="77777777" w:rsidR="00B519EA" w:rsidRDefault="00DC097F">
            <w:pPr>
              <w:ind w:left="108"/>
            </w:pPr>
            <w:r>
              <w:rPr>
                <w:rFonts w:ascii="Arial" w:eastAsia="Arial" w:hAnsi="Arial" w:cs="Arial"/>
              </w:rPr>
              <w:t xml:space="preserve">26. </w:t>
            </w:r>
          </w:p>
        </w:tc>
        <w:tc>
          <w:tcPr>
            <w:tcW w:w="8402" w:type="dxa"/>
            <w:tcBorders>
              <w:top w:val="single" w:sz="4" w:space="0" w:color="000000"/>
              <w:left w:val="nil"/>
              <w:bottom w:val="single" w:sz="4" w:space="0" w:color="000000"/>
              <w:right w:val="single" w:sz="4" w:space="0" w:color="000000"/>
            </w:tcBorders>
          </w:tcPr>
          <w:p w14:paraId="7C4F5B2A" w14:textId="77777777" w:rsidR="00B519EA" w:rsidRDefault="00DC097F">
            <w:r>
              <w:rPr>
                <w:rFonts w:ascii="Arial" w:eastAsia="Arial" w:hAnsi="Arial" w:cs="Arial"/>
                <w:b/>
              </w:rPr>
              <w:t>Application and Further Information</w:t>
            </w:r>
            <w:r>
              <w:rPr>
                <w:rFonts w:ascii="Arial" w:eastAsia="Arial" w:hAnsi="Arial" w:cs="Arial"/>
              </w:rPr>
              <w:t xml:space="preserve"> </w:t>
            </w:r>
          </w:p>
        </w:tc>
      </w:tr>
      <w:tr w:rsidR="00B519EA" w14:paraId="3293B3F1" w14:textId="77777777">
        <w:trPr>
          <w:trHeight w:val="1008"/>
        </w:trPr>
        <w:tc>
          <w:tcPr>
            <w:tcW w:w="674" w:type="dxa"/>
            <w:tcBorders>
              <w:top w:val="single" w:sz="4" w:space="0" w:color="000000"/>
              <w:left w:val="single" w:sz="4" w:space="0" w:color="000000"/>
              <w:bottom w:val="single" w:sz="4" w:space="0" w:color="000000"/>
              <w:right w:val="nil"/>
            </w:tcBorders>
          </w:tcPr>
          <w:p w14:paraId="63169A2B" w14:textId="77777777" w:rsidR="00B519EA" w:rsidRDefault="00B519EA"/>
        </w:tc>
        <w:tc>
          <w:tcPr>
            <w:tcW w:w="8402" w:type="dxa"/>
            <w:tcBorders>
              <w:top w:val="single" w:sz="4" w:space="0" w:color="000000"/>
              <w:left w:val="nil"/>
              <w:bottom w:val="single" w:sz="4" w:space="0" w:color="000000"/>
              <w:right w:val="single" w:sz="4" w:space="0" w:color="000000"/>
            </w:tcBorders>
          </w:tcPr>
          <w:p w14:paraId="752549F8" w14:textId="77777777" w:rsidR="00B519EA" w:rsidRDefault="00DC097F">
            <w:pPr>
              <w:ind w:left="710" w:hanging="710"/>
            </w:pPr>
            <w:r>
              <w:rPr>
                <w:rFonts w:ascii="Arial" w:eastAsia="Arial" w:hAnsi="Arial" w:cs="Arial"/>
              </w:rPr>
              <w:t xml:space="preserve">26.1 </w:t>
            </w:r>
            <w:r>
              <w:rPr>
                <w:rFonts w:ascii="Arial" w:eastAsia="Arial" w:hAnsi="Arial" w:cs="Arial"/>
              </w:rPr>
              <w:tab/>
              <w:t xml:space="preserve">The power pursuant to Regulation 33(4) of the General Regulations to seek clarification about any document or information that has been provided by the applicant. </w:t>
            </w:r>
          </w:p>
        </w:tc>
      </w:tr>
      <w:tr w:rsidR="00B519EA" w14:paraId="7A68DE8B" w14:textId="77777777">
        <w:trPr>
          <w:trHeight w:val="504"/>
        </w:trPr>
        <w:tc>
          <w:tcPr>
            <w:tcW w:w="674" w:type="dxa"/>
            <w:tcBorders>
              <w:top w:val="single" w:sz="4" w:space="0" w:color="000000"/>
              <w:left w:val="single" w:sz="4" w:space="0" w:color="000000"/>
              <w:bottom w:val="single" w:sz="4" w:space="0" w:color="000000"/>
              <w:right w:val="nil"/>
            </w:tcBorders>
          </w:tcPr>
          <w:p w14:paraId="676B0056" w14:textId="77777777" w:rsidR="00B519EA" w:rsidRDefault="00DC097F">
            <w:pPr>
              <w:ind w:left="108"/>
            </w:pPr>
            <w:r>
              <w:rPr>
                <w:rFonts w:ascii="Arial" w:eastAsia="Arial" w:hAnsi="Arial" w:cs="Arial"/>
              </w:rPr>
              <w:t xml:space="preserve">27. </w:t>
            </w:r>
          </w:p>
        </w:tc>
        <w:tc>
          <w:tcPr>
            <w:tcW w:w="8402" w:type="dxa"/>
            <w:tcBorders>
              <w:top w:val="single" w:sz="4" w:space="0" w:color="000000"/>
              <w:left w:val="nil"/>
              <w:bottom w:val="single" w:sz="4" w:space="0" w:color="000000"/>
              <w:right w:val="single" w:sz="4" w:space="0" w:color="000000"/>
            </w:tcBorders>
          </w:tcPr>
          <w:p w14:paraId="0EF8D0A4" w14:textId="77777777" w:rsidR="00B519EA" w:rsidRDefault="00DC097F">
            <w:r>
              <w:rPr>
                <w:rFonts w:ascii="Arial" w:eastAsia="Arial" w:hAnsi="Arial" w:cs="Arial"/>
                <w:b/>
              </w:rPr>
              <w:t>Amended Applications</w:t>
            </w:r>
            <w:r>
              <w:rPr>
                <w:rFonts w:ascii="Arial" w:eastAsia="Arial" w:hAnsi="Arial" w:cs="Arial"/>
              </w:rPr>
              <w:t xml:space="preserve"> </w:t>
            </w:r>
          </w:p>
        </w:tc>
      </w:tr>
      <w:tr w:rsidR="00B519EA" w14:paraId="6A9377CE" w14:textId="77777777">
        <w:trPr>
          <w:trHeight w:val="1514"/>
        </w:trPr>
        <w:tc>
          <w:tcPr>
            <w:tcW w:w="674" w:type="dxa"/>
            <w:tcBorders>
              <w:top w:val="single" w:sz="4" w:space="0" w:color="000000"/>
              <w:left w:val="single" w:sz="4" w:space="0" w:color="000000"/>
              <w:bottom w:val="single" w:sz="4" w:space="0" w:color="000000"/>
              <w:right w:val="nil"/>
            </w:tcBorders>
          </w:tcPr>
          <w:p w14:paraId="242E78D4" w14:textId="77777777" w:rsidR="00B519EA" w:rsidRDefault="00B519EA"/>
        </w:tc>
        <w:tc>
          <w:tcPr>
            <w:tcW w:w="8402" w:type="dxa"/>
            <w:tcBorders>
              <w:top w:val="single" w:sz="4" w:space="0" w:color="000000"/>
              <w:left w:val="nil"/>
              <w:bottom w:val="single" w:sz="4" w:space="0" w:color="000000"/>
              <w:right w:val="single" w:sz="4" w:space="0" w:color="000000"/>
            </w:tcBorders>
          </w:tcPr>
          <w:p w14:paraId="25DE1A16" w14:textId="77777777" w:rsidR="00B519EA" w:rsidRDefault="00DC097F">
            <w:pPr>
              <w:tabs>
                <w:tab w:val="center" w:pos="215"/>
                <w:tab w:val="center" w:pos="4234"/>
              </w:tabs>
            </w:pPr>
            <w:r>
              <w:tab/>
            </w:r>
            <w:r>
              <w:rPr>
                <w:rFonts w:ascii="Arial" w:eastAsia="Arial" w:hAnsi="Arial" w:cs="Arial"/>
              </w:rPr>
              <w:t xml:space="preserve">27.1 </w:t>
            </w:r>
            <w:r>
              <w:rPr>
                <w:rFonts w:ascii="Arial" w:eastAsia="Arial" w:hAnsi="Arial" w:cs="Arial"/>
              </w:rPr>
              <w:tab/>
              <w:t xml:space="preserve">The power pursuant to Regulation 35(3) of the General Regulations if an </w:t>
            </w:r>
          </w:p>
          <w:p w14:paraId="549B72E4" w14:textId="77777777" w:rsidR="00B519EA" w:rsidRDefault="00DC097F">
            <w:pPr>
              <w:ind w:left="710"/>
            </w:pPr>
            <w:r>
              <w:rPr>
                <w:rFonts w:ascii="Arial" w:eastAsia="Arial" w:hAnsi="Arial" w:cs="Arial"/>
              </w:rPr>
              <w:t xml:space="preserve">application is varied following referral under Division 2 or giving of notice under Division 3, to, if the variations are not substantial, consider the application without the need to repeat an action otherwise required under Division 2 or Division 3. </w:t>
            </w:r>
          </w:p>
        </w:tc>
      </w:tr>
      <w:tr w:rsidR="00B519EA" w14:paraId="66D335AD" w14:textId="77777777">
        <w:trPr>
          <w:trHeight w:val="1515"/>
        </w:trPr>
        <w:tc>
          <w:tcPr>
            <w:tcW w:w="674" w:type="dxa"/>
            <w:tcBorders>
              <w:top w:val="single" w:sz="4" w:space="0" w:color="000000"/>
              <w:left w:val="single" w:sz="4" w:space="0" w:color="000000"/>
              <w:bottom w:val="single" w:sz="4" w:space="0" w:color="000000"/>
              <w:right w:val="nil"/>
            </w:tcBorders>
          </w:tcPr>
          <w:p w14:paraId="36681804" w14:textId="77777777" w:rsidR="00B519EA" w:rsidRDefault="00B519EA"/>
        </w:tc>
        <w:tc>
          <w:tcPr>
            <w:tcW w:w="8402" w:type="dxa"/>
            <w:tcBorders>
              <w:top w:val="single" w:sz="4" w:space="0" w:color="000000"/>
              <w:left w:val="nil"/>
              <w:bottom w:val="single" w:sz="4" w:space="0" w:color="000000"/>
              <w:right w:val="single" w:sz="4" w:space="0" w:color="000000"/>
            </w:tcBorders>
          </w:tcPr>
          <w:p w14:paraId="526E26CC" w14:textId="77777777" w:rsidR="00B519EA" w:rsidRDefault="00DC097F">
            <w:pPr>
              <w:ind w:left="710" w:hanging="710"/>
            </w:pPr>
            <w:r>
              <w:rPr>
                <w:rFonts w:ascii="Arial" w:eastAsia="Arial" w:hAnsi="Arial" w:cs="Arial"/>
              </w:rPr>
              <w:t xml:space="preserve">27.2 </w:t>
            </w:r>
            <w:r>
              <w:rPr>
                <w:rFonts w:ascii="Arial" w:eastAsia="Arial" w:hAnsi="Arial" w:cs="Arial"/>
              </w:rPr>
              <w:tab/>
              <w:t xml:space="preserve">The power pursuant to Regulation 35(4) of the General Regulations if a variation would change the essential nature of a proposed development (as referred to in Section 119(9)(a) of the PDI Act), to agree with the applicant to proceed with the variation on the basis that the application (as so varied) will be treated as a new application under the General Regulations. </w:t>
            </w:r>
          </w:p>
        </w:tc>
      </w:tr>
      <w:tr w:rsidR="00B519EA" w14:paraId="48DE59CA" w14:textId="77777777">
        <w:trPr>
          <w:trHeight w:val="504"/>
        </w:trPr>
        <w:tc>
          <w:tcPr>
            <w:tcW w:w="674" w:type="dxa"/>
            <w:tcBorders>
              <w:top w:val="single" w:sz="4" w:space="0" w:color="000000"/>
              <w:left w:val="single" w:sz="4" w:space="0" w:color="000000"/>
              <w:bottom w:val="single" w:sz="4" w:space="0" w:color="000000"/>
              <w:right w:val="nil"/>
            </w:tcBorders>
          </w:tcPr>
          <w:p w14:paraId="4FBF1852" w14:textId="77777777" w:rsidR="00B519EA" w:rsidRDefault="00DC097F">
            <w:pPr>
              <w:ind w:left="108"/>
            </w:pPr>
            <w:r>
              <w:rPr>
                <w:rFonts w:ascii="Arial" w:eastAsia="Arial" w:hAnsi="Arial" w:cs="Arial"/>
              </w:rPr>
              <w:t xml:space="preserve">28. </w:t>
            </w:r>
          </w:p>
        </w:tc>
        <w:tc>
          <w:tcPr>
            <w:tcW w:w="8402" w:type="dxa"/>
            <w:tcBorders>
              <w:top w:val="single" w:sz="4" w:space="0" w:color="000000"/>
              <w:left w:val="nil"/>
              <w:bottom w:val="single" w:sz="4" w:space="0" w:color="000000"/>
              <w:right w:val="single" w:sz="4" w:space="0" w:color="000000"/>
            </w:tcBorders>
          </w:tcPr>
          <w:p w14:paraId="7114DFE5" w14:textId="77777777" w:rsidR="00B519EA" w:rsidRDefault="00DC097F">
            <w:r>
              <w:rPr>
                <w:rFonts w:ascii="Arial" w:eastAsia="Arial" w:hAnsi="Arial" w:cs="Arial"/>
                <w:b/>
              </w:rPr>
              <w:t>Withdrawing/Lapsing Applications</w:t>
            </w:r>
            <w:r>
              <w:rPr>
                <w:rFonts w:ascii="Arial" w:eastAsia="Arial" w:hAnsi="Arial" w:cs="Arial"/>
              </w:rPr>
              <w:t xml:space="preserve"> </w:t>
            </w:r>
          </w:p>
        </w:tc>
      </w:tr>
      <w:tr w:rsidR="00B519EA" w14:paraId="1B6FC211" w14:textId="77777777">
        <w:trPr>
          <w:trHeight w:val="516"/>
        </w:trPr>
        <w:tc>
          <w:tcPr>
            <w:tcW w:w="674" w:type="dxa"/>
            <w:tcBorders>
              <w:top w:val="single" w:sz="4" w:space="0" w:color="000000"/>
              <w:left w:val="single" w:sz="4" w:space="0" w:color="000000"/>
              <w:bottom w:val="single" w:sz="4" w:space="0" w:color="000000"/>
              <w:right w:val="nil"/>
            </w:tcBorders>
          </w:tcPr>
          <w:p w14:paraId="15276F21" w14:textId="77777777" w:rsidR="00B519EA" w:rsidRDefault="00B519EA"/>
        </w:tc>
        <w:tc>
          <w:tcPr>
            <w:tcW w:w="8402" w:type="dxa"/>
            <w:tcBorders>
              <w:top w:val="single" w:sz="4" w:space="0" w:color="000000"/>
              <w:left w:val="nil"/>
              <w:bottom w:val="single" w:sz="4" w:space="0" w:color="000000"/>
              <w:right w:val="single" w:sz="4" w:space="0" w:color="000000"/>
            </w:tcBorders>
          </w:tcPr>
          <w:p w14:paraId="24DF092D" w14:textId="77777777" w:rsidR="00B519EA" w:rsidRDefault="00DC097F">
            <w:pPr>
              <w:ind w:left="710" w:hanging="710"/>
            </w:pPr>
            <w:r>
              <w:rPr>
                <w:rFonts w:ascii="Arial" w:eastAsia="Arial" w:hAnsi="Arial" w:cs="Arial"/>
              </w:rPr>
              <w:t xml:space="preserve">28.1 </w:t>
            </w:r>
            <w:r>
              <w:rPr>
                <w:rFonts w:ascii="Arial" w:eastAsia="Arial" w:hAnsi="Arial" w:cs="Arial"/>
              </w:rPr>
              <w:tab/>
              <w:t xml:space="preserve">The power pursuant to Regulation 38(1) of the General Regulations if an application is withdrawn by the applicant under Section 119(14) of the PDI </w:t>
            </w:r>
          </w:p>
        </w:tc>
      </w:tr>
    </w:tbl>
    <w:p w14:paraId="2974BAED" w14:textId="77777777" w:rsidR="00B519EA" w:rsidRDefault="00B519EA">
      <w:pPr>
        <w:spacing w:after="0"/>
        <w:ind w:left="-1798" w:right="10640"/>
      </w:pPr>
    </w:p>
    <w:tbl>
      <w:tblPr>
        <w:tblStyle w:val="TableGrid"/>
        <w:tblW w:w="9076" w:type="dxa"/>
        <w:tblInd w:w="-108" w:type="dxa"/>
        <w:tblCellMar>
          <w:top w:w="50" w:type="dxa"/>
          <w:right w:w="57" w:type="dxa"/>
        </w:tblCellMar>
        <w:tblLook w:val="04A0" w:firstRow="1" w:lastRow="0" w:firstColumn="1" w:lastColumn="0" w:noHBand="0" w:noVBand="1"/>
      </w:tblPr>
      <w:tblGrid>
        <w:gridCol w:w="674"/>
        <w:gridCol w:w="8402"/>
      </w:tblGrid>
      <w:tr w:rsidR="00B519EA" w14:paraId="6735A775" w14:textId="77777777">
        <w:trPr>
          <w:trHeight w:val="502"/>
        </w:trPr>
        <w:tc>
          <w:tcPr>
            <w:tcW w:w="674" w:type="dxa"/>
            <w:tcBorders>
              <w:top w:val="single" w:sz="4" w:space="0" w:color="000000"/>
              <w:left w:val="single" w:sz="4" w:space="0" w:color="000000"/>
              <w:bottom w:val="single" w:sz="4" w:space="0" w:color="000000"/>
              <w:right w:val="nil"/>
            </w:tcBorders>
          </w:tcPr>
          <w:p w14:paraId="7E33EB23" w14:textId="77777777" w:rsidR="00B519EA" w:rsidRDefault="00B519EA"/>
        </w:tc>
        <w:tc>
          <w:tcPr>
            <w:tcW w:w="8402" w:type="dxa"/>
            <w:tcBorders>
              <w:top w:val="single" w:sz="4" w:space="0" w:color="000000"/>
              <w:left w:val="nil"/>
              <w:bottom w:val="single" w:sz="4" w:space="0" w:color="000000"/>
              <w:right w:val="single" w:sz="4" w:space="0" w:color="000000"/>
            </w:tcBorders>
          </w:tcPr>
          <w:p w14:paraId="28D0A423" w14:textId="77777777" w:rsidR="00B519EA" w:rsidRDefault="00DC097F">
            <w:pPr>
              <w:ind w:left="710"/>
            </w:pPr>
            <w:r>
              <w:rPr>
                <w:rFonts w:ascii="Arial" w:eastAsia="Arial" w:hAnsi="Arial" w:cs="Arial"/>
              </w:rPr>
              <w:t xml:space="preserve">Act, to notify: </w:t>
            </w:r>
          </w:p>
        </w:tc>
      </w:tr>
      <w:tr w:rsidR="00B519EA" w14:paraId="49CD3C96" w14:textId="77777777">
        <w:trPr>
          <w:trHeight w:val="756"/>
        </w:trPr>
        <w:tc>
          <w:tcPr>
            <w:tcW w:w="674" w:type="dxa"/>
            <w:tcBorders>
              <w:top w:val="single" w:sz="4" w:space="0" w:color="000000"/>
              <w:left w:val="single" w:sz="4" w:space="0" w:color="000000"/>
              <w:bottom w:val="single" w:sz="4" w:space="0" w:color="000000"/>
              <w:right w:val="nil"/>
            </w:tcBorders>
          </w:tcPr>
          <w:p w14:paraId="10661E0E" w14:textId="77777777" w:rsidR="00B519EA" w:rsidRDefault="00B519EA"/>
        </w:tc>
        <w:tc>
          <w:tcPr>
            <w:tcW w:w="8402" w:type="dxa"/>
            <w:tcBorders>
              <w:top w:val="single" w:sz="4" w:space="0" w:color="000000"/>
              <w:left w:val="nil"/>
              <w:bottom w:val="single" w:sz="4" w:space="0" w:color="000000"/>
              <w:right w:val="single" w:sz="4" w:space="0" w:color="000000"/>
            </w:tcBorders>
          </w:tcPr>
          <w:p w14:paraId="389BBDCD" w14:textId="77777777" w:rsidR="00B519EA" w:rsidRDefault="00DC097F">
            <w:pPr>
              <w:ind w:left="1560" w:hanging="850"/>
            </w:pPr>
            <w:r>
              <w:rPr>
                <w:rFonts w:ascii="Arial" w:eastAsia="Arial" w:hAnsi="Arial" w:cs="Arial"/>
              </w:rPr>
              <w:t xml:space="preserve">28.1.1 any agency to which the application has been referred under Division 2 of the General Regulations; and </w:t>
            </w:r>
          </w:p>
        </w:tc>
      </w:tr>
      <w:tr w:rsidR="00B519EA" w14:paraId="7887379B" w14:textId="77777777">
        <w:trPr>
          <w:trHeight w:val="756"/>
        </w:trPr>
        <w:tc>
          <w:tcPr>
            <w:tcW w:w="674" w:type="dxa"/>
            <w:tcBorders>
              <w:top w:val="single" w:sz="4" w:space="0" w:color="000000"/>
              <w:left w:val="single" w:sz="4" w:space="0" w:color="000000"/>
              <w:bottom w:val="single" w:sz="4" w:space="0" w:color="000000"/>
              <w:right w:val="nil"/>
            </w:tcBorders>
          </w:tcPr>
          <w:p w14:paraId="619A1B89" w14:textId="77777777" w:rsidR="00B519EA" w:rsidRDefault="00B519EA"/>
        </w:tc>
        <w:tc>
          <w:tcPr>
            <w:tcW w:w="8402" w:type="dxa"/>
            <w:tcBorders>
              <w:top w:val="single" w:sz="4" w:space="0" w:color="000000"/>
              <w:left w:val="nil"/>
              <w:bottom w:val="single" w:sz="4" w:space="0" w:color="000000"/>
              <w:right w:val="single" w:sz="4" w:space="0" w:color="000000"/>
            </w:tcBorders>
          </w:tcPr>
          <w:p w14:paraId="701F36D3" w14:textId="77777777" w:rsidR="00B519EA" w:rsidRDefault="00DC097F">
            <w:pPr>
              <w:ind w:left="1560" w:hanging="850"/>
            </w:pPr>
            <w:r>
              <w:rPr>
                <w:rFonts w:ascii="Arial" w:eastAsia="Arial" w:hAnsi="Arial" w:cs="Arial"/>
              </w:rPr>
              <w:t xml:space="preserve">28.1.2 any person who has made a representation in relation to the application under Division 3 of the General Regulations, </w:t>
            </w:r>
          </w:p>
        </w:tc>
      </w:tr>
      <w:tr w:rsidR="00B519EA" w14:paraId="4C48DF85" w14:textId="77777777">
        <w:trPr>
          <w:trHeight w:val="504"/>
        </w:trPr>
        <w:tc>
          <w:tcPr>
            <w:tcW w:w="674" w:type="dxa"/>
            <w:tcBorders>
              <w:top w:val="single" w:sz="4" w:space="0" w:color="000000"/>
              <w:left w:val="single" w:sz="4" w:space="0" w:color="000000"/>
              <w:bottom w:val="single" w:sz="4" w:space="0" w:color="000000"/>
              <w:right w:val="nil"/>
            </w:tcBorders>
          </w:tcPr>
          <w:p w14:paraId="766D385B" w14:textId="77777777" w:rsidR="00B519EA" w:rsidRDefault="00B519EA"/>
        </w:tc>
        <w:tc>
          <w:tcPr>
            <w:tcW w:w="8402" w:type="dxa"/>
            <w:tcBorders>
              <w:top w:val="single" w:sz="4" w:space="0" w:color="000000"/>
              <w:left w:val="nil"/>
              <w:bottom w:val="single" w:sz="4" w:space="0" w:color="000000"/>
              <w:right w:val="single" w:sz="4" w:space="0" w:color="000000"/>
            </w:tcBorders>
          </w:tcPr>
          <w:p w14:paraId="5717EF6C" w14:textId="77777777" w:rsidR="00B519EA" w:rsidRDefault="00DC097F">
            <w:pPr>
              <w:ind w:left="710"/>
            </w:pPr>
            <w:r>
              <w:rPr>
                <w:rFonts w:ascii="Arial" w:eastAsia="Arial" w:hAnsi="Arial" w:cs="Arial"/>
              </w:rPr>
              <w:t xml:space="preserve">of the withdrawal. </w:t>
            </w:r>
          </w:p>
        </w:tc>
      </w:tr>
      <w:tr w:rsidR="00B519EA" w14:paraId="1EE7C94D" w14:textId="77777777">
        <w:trPr>
          <w:trHeight w:val="1009"/>
        </w:trPr>
        <w:tc>
          <w:tcPr>
            <w:tcW w:w="674" w:type="dxa"/>
            <w:tcBorders>
              <w:top w:val="single" w:sz="4" w:space="0" w:color="000000"/>
              <w:left w:val="single" w:sz="4" w:space="0" w:color="000000"/>
              <w:bottom w:val="single" w:sz="4" w:space="0" w:color="000000"/>
              <w:right w:val="nil"/>
            </w:tcBorders>
          </w:tcPr>
          <w:p w14:paraId="22B3D0A1" w14:textId="77777777" w:rsidR="00B519EA" w:rsidRDefault="00B519EA"/>
        </w:tc>
        <w:tc>
          <w:tcPr>
            <w:tcW w:w="8402" w:type="dxa"/>
            <w:tcBorders>
              <w:top w:val="single" w:sz="4" w:space="0" w:color="000000"/>
              <w:left w:val="nil"/>
              <w:bottom w:val="single" w:sz="4" w:space="0" w:color="000000"/>
              <w:right w:val="single" w:sz="4" w:space="0" w:color="000000"/>
            </w:tcBorders>
          </w:tcPr>
          <w:p w14:paraId="675765C3" w14:textId="77777777" w:rsidR="00B519EA" w:rsidRDefault="00DC097F">
            <w:pPr>
              <w:ind w:left="710" w:hanging="710"/>
            </w:pPr>
            <w:r>
              <w:rPr>
                <w:rFonts w:ascii="Arial" w:eastAsia="Arial" w:hAnsi="Arial" w:cs="Arial"/>
              </w:rPr>
              <w:t xml:space="preserve">28.2 </w:t>
            </w:r>
            <w:r>
              <w:rPr>
                <w:rFonts w:ascii="Arial" w:eastAsia="Arial" w:hAnsi="Arial" w:cs="Arial"/>
              </w:rPr>
              <w:tab/>
              <w:t xml:space="preserve">The power pursuant to Regulation 38(3) of the General Regulations before taking action to lapse an application under Regulation 38(2) of the General Regulations, to: </w:t>
            </w:r>
          </w:p>
        </w:tc>
      </w:tr>
      <w:tr w:rsidR="00B519EA" w14:paraId="69597D34" w14:textId="77777777">
        <w:trPr>
          <w:trHeight w:val="756"/>
        </w:trPr>
        <w:tc>
          <w:tcPr>
            <w:tcW w:w="674" w:type="dxa"/>
            <w:tcBorders>
              <w:top w:val="single" w:sz="4" w:space="0" w:color="000000"/>
              <w:left w:val="single" w:sz="4" w:space="0" w:color="000000"/>
              <w:bottom w:val="single" w:sz="4" w:space="0" w:color="000000"/>
              <w:right w:val="nil"/>
            </w:tcBorders>
          </w:tcPr>
          <w:p w14:paraId="3D22522F" w14:textId="77777777" w:rsidR="00B519EA" w:rsidRDefault="00B519EA"/>
        </w:tc>
        <w:tc>
          <w:tcPr>
            <w:tcW w:w="8402" w:type="dxa"/>
            <w:tcBorders>
              <w:top w:val="single" w:sz="4" w:space="0" w:color="000000"/>
              <w:left w:val="nil"/>
              <w:bottom w:val="single" w:sz="4" w:space="0" w:color="000000"/>
              <w:right w:val="single" w:sz="4" w:space="0" w:color="000000"/>
            </w:tcBorders>
          </w:tcPr>
          <w:p w14:paraId="68B7AC4A" w14:textId="77777777" w:rsidR="00B519EA" w:rsidRDefault="00DC097F">
            <w:pPr>
              <w:ind w:left="1560" w:hanging="850"/>
            </w:pPr>
            <w:r>
              <w:rPr>
                <w:rFonts w:ascii="Arial" w:eastAsia="Arial" w:hAnsi="Arial" w:cs="Arial"/>
              </w:rPr>
              <w:t xml:space="preserve">28.2.1 take reasonable steps to notify the applicant of the action under consideration; and </w:t>
            </w:r>
          </w:p>
        </w:tc>
      </w:tr>
      <w:tr w:rsidR="00B519EA" w14:paraId="5FECCFD2" w14:textId="77777777">
        <w:trPr>
          <w:trHeight w:val="1008"/>
        </w:trPr>
        <w:tc>
          <w:tcPr>
            <w:tcW w:w="674" w:type="dxa"/>
            <w:tcBorders>
              <w:top w:val="single" w:sz="4" w:space="0" w:color="000000"/>
              <w:left w:val="single" w:sz="4" w:space="0" w:color="000000"/>
              <w:bottom w:val="single" w:sz="4" w:space="0" w:color="000000"/>
              <w:right w:val="nil"/>
            </w:tcBorders>
          </w:tcPr>
          <w:p w14:paraId="29252A6E" w14:textId="77777777" w:rsidR="00B519EA" w:rsidRDefault="00B519EA"/>
        </w:tc>
        <w:tc>
          <w:tcPr>
            <w:tcW w:w="8402" w:type="dxa"/>
            <w:tcBorders>
              <w:top w:val="single" w:sz="4" w:space="0" w:color="000000"/>
              <w:left w:val="nil"/>
              <w:bottom w:val="single" w:sz="4" w:space="0" w:color="000000"/>
              <w:right w:val="single" w:sz="4" w:space="0" w:color="000000"/>
            </w:tcBorders>
          </w:tcPr>
          <w:p w14:paraId="11D97F14" w14:textId="77777777" w:rsidR="00B519EA" w:rsidRDefault="00DC097F">
            <w:pPr>
              <w:ind w:left="1560" w:hanging="850"/>
            </w:pPr>
            <w:r>
              <w:rPr>
                <w:rFonts w:ascii="Arial" w:eastAsia="Arial" w:hAnsi="Arial" w:cs="Arial"/>
              </w:rPr>
              <w:t xml:space="preserve">28.2.2 allow the applicant a reasonable opportunity to make submissions to the delegate (in a manner and form determined by the delegate) about the proposed course of action. </w:t>
            </w:r>
          </w:p>
        </w:tc>
      </w:tr>
      <w:tr w:rsidR="00B519EA" w14:paraId="4BD7184B" w14:textId="77777777">
        <w:trPr>
          <w:trHeight w:val="504"/>
        </w:trPr>
        <w:tc>
          <w:tcPr>
            <w:tcW w:w="674" w:type="dxa"/>
            <w:tcBorders>
              <w:top w:val="single" w:sz="4" w:space="0" w:color="000000"/>
              <w:left w:val="single" w:sz="4" w:space="0" w:color="000000"/>
              <w:bottom w:val="single" w:sz="4" w:space="0" w:color="000000"/>
              <w:right w:val="nil"/>
            </w:tcBorders>
          </w:tcPr>
          <w:p w14:paraId="1AED95EA" w14:textId="77777777" w:rsidR="00B519EA" w:rsidRDefault="00DC097F">
            <w:pPr>
              <w:ind w:left="108"/>
            </w:pPr>
            <w:r>
              <w:rPr>
                <w:rFonts w:ascii="Arial" w:eastAsia="Arial" w:hAnsi="Arial" w:cs="Arial"/>
              </w:rPr>
              <w:t xml:space="preserve">29. </w:t>
            </w:r>
          </w:p>
        </w:tc>
        <w:tc>
          <w:tcPr>
            <w:tcW w:w="8402" w:type="dxa"/>
            <w:tcBorders>
              <w:top w:val="single" w:sz="4" w:space="0" w:color="000000"/>
              <w:left w:val="nil"/>
              <w:bottom w:val="single" w:sz="4" w:space="0" w:color="000000"/>
              <w:right w:val="single" w:sz="4" w:space="0" w:color="000000"/>
            </w:tcBorders>
          </w:tcPr>
          <w:p w14:paraId="279CF7B1" w14:textId="77777777" w:rsidR="00B519EA" w:rsidRDefault="00DC097F">
            <w:r>
              <w:rPr>
                <w:rFonts w:ascii="Arial" w:eastAsia="Arial" w:hAnsi="Arial" w:cs="Arial"/>
                <w:b/>
              </w:rPr>
              <w:t>Court Proceedings</w:t>
            </w:r>
            <w:r>
              <w:rPr>
                <w:rFonts w:ascii="Arial" w:eastAsia="Arial" w:hAnsi="Arial" w:cs="Arial"/>
              </w:rPr>
              <w:t xml:space="preserve"> </w:t>
            </w:r>
          </w:p>
        </w:tc>
      </w:tr>
      <w:tr w:rsidR="00B519EA" w14:paraId="6FECFB98" w14:textId="77777777">
        <w:trPr>
          <w:trHeight w:val="1263"/>
        </w:trPr>
        <w:tc>
          <w:tcPr>
            <w:tcW w:w="674" w:type="dxa"/>
            <w:tcBorders>
              <w:top w:val="single" w:sz="4" w:space="0" w:color="000000"/>
              <w:left w:val="single" w:sz="4" w:space="0" w:color="000000"/>
              <w:bottom w:val="single" w:sz="4" w:space="0" w:color="000000"/>
              <w:right w:val="nil"/>
            </w:tcBorders>
          </w:tcPr>
          <w:p w14:paraId="15CBCAAB" w14:textId="77777777" w:rsidR="00B519EA" w:rsidRDefault="00B519EA"/>
        </w:tc>
        <w:tc>
          <w:tcPr>
            <w:tcW w:w="8402" w:type="dxa"/>
            <w:tcBorders>
              <w:top w:val="single" w:sz="4" w:space="0" w:color="000000"/>
              <w:left w:val="nil"/>
              <w:bottom w:val="single" w:sz="4" w:space="0" w:color="000000"/>
              <w:right w:val="single" w:sz="4" w:space="0" w:color="000000"/>
            </w:tcBorders>
          </w:tcPr>
          <w:p w14:paraId="462AB84B" w14:textId="77777777" w:rsidR="00B519EA" w:rsidRDefault="00DC097F">
            <w:pPr>
              <w:ind w:left="710" w:right="22" w:hanging="710"/>
            </w:pPr>
            <w:r>
              <w:rPr>
                <w:rFonts w:ascii="Arial" w:eastAsia="Arial" w:hAnsi="Arial" w:cs="Arial"/>
              </w:rPr>
              <w:t xml:space="preserve">29.1 </w:t>
            </w:r>
            <w:r>
              <w:rPr>
                <w:rFonts w:ascii="Arial" w:eastAsia="Arial" w:hAnsi="Arial" w:cs="Arial"/>
              </w:rPr>
              <w:tab/>
              <w:t xml:space="preserve">The power pursuant to Regulation 40 of the General Regulations to, subject to Section 214(14) of the PDI Act, by notice in writing to the applicant, decline to deal with the application until any proceedings under the PDI Act have been concluded. </w:t>
            </w:r>
          </w:p>
        </w:tc>
      </w:tr>
      <w:tr w:rsidR="00B519EA" w14:paraId="5E8448D6" w14:textId="77777777">
        <w:trPr>
          <w:trHeight w:val="502"/>
        </w:trPr>
        <w:tc>
          <w:tcPr>
            <w:tcW w:w="674" w:type="dxa"/>
            <w:tcBorders>
              <w:top w:val="single" w:sz="4" w:space="0" w:color="000000"/>
              <w:left w:val="single" w:sz="4" w:space="0" w:color="000000"/>
              <w:bottom w:val="single" w:sz="4" w:space="0" w:color="000000"/>
              <w:right w:val="nil"/>
            </w:tcBorders>
          </w:tcPr>
          <w:p w14:paraId="717CFB10" w14:textId="77777777" w:rsidR="00B519EA" w:rsidRDefault="00DC097F">
            <w:pPr>
              <w:ind w:left="108"/>
            </w:pPr>
            <w:r>
              <w:rPr>
                <w:rFonts w:ascii="Arial" w:eastAsia="Arial" w:hAnsi="Arial" w:cs="Arial"/>
              </w:rPr>
              <w:t xml:space="preserve">30. </w:t>
            </w:r>
          </w:p>
        </w:tc>
        <w:tc>
          <w:tcPr>
            <w:tcW w:w="8402" w:type="dxa"/>
            <w:tcBorders>
              <w:top w:val="single" w:sz="4" w:space="0" w:color="000000"/>
              <w:left w:val="nil"/>
              <w:bottom w:val="single" w:sz="4" w:space="0" w:color="000000"/>
              <w:right w:val="single" w:sz="4" w:space="0" w:color="000000"/>
            </w:tcBorders>
          </w:tcPr>
          <w:p w14:paraId="62B896F6" w14:textId="77777777" w:rsidR="00B519EA" w:rsidRDefault="00DC097F">
            <w:r>
              <w:rPr>
                <w:rFonts w:ascii="Arial" w:eastAsia="Arial" w:hAnsi="Arial" w:cs="Arial"/>
                <w:b/>
              </w:rPr>
              <w:t>Additional Information or Amended Plans</w:t>
            </w:r>
            <w:r>
              <w:rPr>
                <w:rFonts w:ascii="Arial" w:eastAsia="Arial" w:hAnsi="Arial" w:cs="Arial"/>
              </w:rPr>
              <w:t xml:space="preserve"> </w:t>
            </w:r>
          </w:p>
        </w:tc>
      </w:tr>
      <w:tr w:rsidR="00B519EA" w14:paraId="2F1CC2C3" w14:textId="77777777">
        <w:trPr>
          <w:trHeight w:val="1769"/>
        </w:trPr>
        <w:tc>
          <w:tcPr>
            <w:tcW w:w="674" w:type="dxa"/>
            <w:tcBorders>
              <w:top w:val="single" w:sz="4" w:space="0" w:color="000000"/>
              <w:left w:val="single" w:sz="4" w:space="0" w:color="000000"/>
              <w:bottom w:val="single" w:sz="4" w:space="0" w:color="000000"/>
              <w:right w:val="nil"/>
            </w:tcBorders>
          </w:tcPr>
          <w:p w14:paraId="13EB220C" w14:textId="77777777" w:rsidR="00B519EA" w:rsidRDefault="00B519EA"/>
        </w:tc>
        <w:tc>
          <w:tcPr>
            <w:tcW w:w="8402" w:type="dxa"/>
            <w:tcBorders>
              <w:top w:val="single" w:sz="4" w:space="0" w:color="000000"/>
              <w:left w:val="nil"/>
              <w:bottom w:val="single" w:sz="4" w:space="0" w:color="000000"/>
              <w:right w:val="single" w:sz="4" w:space="0" w:color="000000"/>
            </w:tcBorders>
          </w:tcPr>
          <w:p w14:paraId="3E85D3D7" w14:textId="77777777" w:rsidR="00B519EA" w:rsidRDefault="00DC097F">
            <w:pPr>
              <w:ind w:left="710" w:hanging="710"/>
            </w:pPr>
            <w:r>
              <w:rPr>
                <w:rFonts w:ascii="Arial" w:eastAsia="Arial" w:hAnsi="Arial" w:cs="Arial"/>
              </w:rPr>
              <w:t xml:space="preserve">30.1 </w:t>
            </w:r>
            <w:r>
              <w:rPr>
                <w:rFonts w:ascii="Arial" w:eastAsia="Arial" w:hAnsi="Arial" w:cs="Arial"/>
              </w:rPr>
              <w:tab/>
              <w:t xml:space="preserve">The power pursuant to Regulation 42(1) of the General Regulations if a delegate has referred an application to a prescribed body under Division 1 of the General Regulations and the relevant authority subsequently receives additional information, or an amended plan, drawing or specification, which is materially relevant to the referral, or to any report obtained as part of the referral process, to repeat the referral process. </w:t>
            </w:r>
          </w:p>
        </w:tc>
      </w:tr>
      <w:tr w:rsidR="00B519EA" w14:paraId="29BCF2E4" w14:textId="77777777">
        <w:trPr>
          <w:trHeight w:val="505"/>
        </w:trPr>
        <w:tc>
          <w:tcPr>
            <w:tcW w:w="674" w:type="dxa"/>
            <w:tcBorders>
              <w:top w:val="single" w:sz="4" w:space="0" w:color="000000"/>
              <w:left w:val="single" w:sz="4" w:space="0" w:color="000000"/>
              <w:bottom w:val="single" w:sz="4" w:space="0" w:color="000000"/>
              <w:right w:val="nil"/>
            </w:tcBorders>
          </w:tcPr>
          <w:p w14:paraId="7D687CA4" w14:textId="77777777" w:rsidR="00B519EA" w:rsidRDefault="00DC097F">
            <w:pPr>
              <w:ind w:left="108"/>
            </w:pPr>
            <w:r>
              <w:rPr>
                <w:rFonts w:ascii="Arial" w:eastAsia="Arial" w:hAnsi="Arial" w:cs="Arial"/>
              </w:rPr>
              <w:t xml:space="preserve">31. </w:t>
            </w:r>
          </w:p>
        </w:tc>
        <w:tc>
          <w:tcPr>
            <w:tcW w:w="8402" w:type="dxa"/>
            <w:tcBorders>
              <w:top w:val="single" w:sz="4" w:space="0" w:color="000000"/>
              <w:left w:val="nil"/>
              <w:bottom w:val="single" w:sz="4" w:space="0" w:color="000000"/>
              <w:right w:val="single" w:sz="4" w:space="0" w:color="000000"/>
            </w:tcBorders>
          </w:tcPr>
          <w:p w14:paraId="2C829C8F" w14:textId="77777777" w:rsidR="00B519EA" w:rsidRDefault="00DC097F">
            <w:r>
              <w:rPr>
                <w:rFonts w:ascii="Arial" w:eastAsia="Arial" w:hAnsi="Arial" w:cs="Arial"/>
                <w:b/>
              </w:rPr>
              <w:t>Building Matters</w:t>
            </w:r>
            <w:r>
              <w:rPr>
                <w:rFonts w:ascii="Arial" w:eastAsia="Arial" w:hAnsi="Arial" w:cs="Arial"/>
              </w:rPr>
              <w:t xml:space="preserve"> </w:t>
            </w:r>
          </w:p>
        </w:tc>
      </w:tr>
      <w:tr w:rsidR="00B519EA" w14:paraId="053E0C1E" w14:textId="77777777">
        <w:trPr>
          <w:trHeight w:val="756"/>
        </w:trPr>
        <w:tc>
          <w:tcPr>
            <w:tcW w:w="674" w:type="dxa"/>
            <w:tcBorders>
              <w:top w:val="single" w:sz="4" w:space="0" w:color="000000"/>
              <w:left w:val="single" w:sz="4" w:space="0" w:color="000000"/>
              <w:bottom w:val="single" w:sz="4" w:space="0" w:color="000000"/>
              <w:right w:val="nil"/>
            </w:tcBorders>
          </w:tcPr>
          <w:p w14:paraId="50BEDF9B" w14:textId="77777777" w:rsidR="00B519EA" w:rsidRDefault="00B519EA"/>
        </w:tc>
        <w:tc>
          <w:tcPr>
            <w:tcW w:w="8402" w:type="dxa"/>
            <w:tcBorders>
              <w:top w:val="single" w:sz="4" w:space="0" w:color="000000"/>
              <w:left w:val="nil"/>
              <w:bottom w:val="single" w:sz="4" w:space="0" w:color="000000"/>
              <w:right w:val="single" w:sz="4" w:space="0" w:color="000000"/>
            </w:tcBorders>
          </w:tcPr>
          <w:p w14:paraId="459521CA" w14:textId="77777777" w:rsidR="00B519EA" w:rsidRDefault="00DC097F">
            <w:pPr>
              <w:ind w:left="710" w:hanging="710"/>
            </w:pPr>
            <w:r>
              <w:rPr>
                <w:rFonts w:ascii="Arial" w:eastAsia="Arial" w:hAnsi="Arial" w:cs="Arial"/>
              </w:rPr>
              <w:t xml:space="preserve">31.1 </w:t>
            </w:r>
            <w:r>
              <w:rPr>
                <w:rFonts w:ascii="Arial" w:eastAsia="Arial" w:hAnsi="Arial" w:cs="Arial"/>
              </w:rPr>
              <w:tab/>
              <w:t xml:space="preserve">The power pursuant to Regulation 45(1) of the General Regulations to, if in assessing an application for building consent, the delegate considers that: </w:t>
            </w:r>
          </w:p>
        </w:tc>
      </w:tr>
      <w:tr w:rsidR="00B519EA" w14:paraId="2E71C0E4" w14:textId="77777777">
        <w:trPr>
          <w:trHeight w:val="768"/>
        </w:trPr>
        <w:tc>
          <w:tcPr>
            <w:tcW w:w="674" w:type="dxa"/>
            <w:tcBorders>
              <w:top w:val="single" w:sz="4" w:space="0" w:color="000000"/>
              <w:left w:val="single" w:sz="4" w:space="0" w:color="000000"/>
              <w:bottom w:val="single" w:sz="4" w:space="0" w:color="000000"/>
              <w:right w:val="nil"/>
            </w:tcBorders>
          </w:tcPr>
          <w:p w14:paraId="3863842F" w14:textId="77777777" w:rsidR="00B519EA" w:rsidRDefault="00B519EA"/>
        </w:tc>
        <w:tc>
          <w:tcPr>
            <w:tcW w:w="8402" w:type="dxa"/>
            <w:tcBorders>
              <w:top w:val="single" w:sz="4" w:space="0" w:color="000000"/>
              <w:left w:val="nil"/>
              <w:bottom w:val="single" w:sz="4" w:space="0" w:color="000000"/>
              <w:right w:val="single" w:sz="4" w:space="0" w:color="000000"/>
            </w:tcBorders>
          </w:tcPr>
          <w:p w14:paraId="5CD2DC22" w14:textId="77777777" w:rsidR="00B519EA" w:rsidRDefault="00DC097F">
            <w:pPr>
              <w:ind w:left="710"/>
            </w:pPr>
            <w:r>
              <w:rPr>
                <w:rFonts w:ascii="Arial" w:eastAsia="Arial" w:hAnsi="Arial" w:cs="Arial"/>
              </w:rPr>
              <w:t xml:space="preserve">31.1.1 a proposed performance solution within the meaning of the Building </w:t>
            </w:r>
          </w:p>
          <w:p w14:paraId="2053F51F" w14:textId="77777777" w:rsidR="00B519EA" w:rsidRDefault="00DC097F">
            <w:pPr>
              <w:ind w:right="69"/>
              <w:jc w:val="right"/>
            </w:pPr>
            <w:r>
              <w:rPr>
                <w:rFonts w:ascii="Arial" w:eastAsia="Arial" w:hAnsi="Arial" w:cs="Arial"/>
              </w:rPr>
              <w:t xml:space="preserve">Code requires assessment against a performance requirement of the </w:t>
            </w:r>
          </w:p>
          <w:p w14:paraId="4FEF67E6" w14:textId="77777777" w:rsidR="00B519EA" w:rsidRDefault="00DC097F">
            <w:pPr>
              <w:ind w:right="253"/>
              <w:jc w:val="right"/>
            </w:pPr>
            <w:r>
              <w:rPr>
                <w:rFonts w:ascii="Arial" w:eastAsia="Arial" w:hAnsi="Arial" w:cs="Arial"/>
              </w:rPr>
              <w:t xml:space="preserve">Building Code which provides for the intervention of a fire authority; </w:t>
            </w:r>
          </w:p>
        </w:tc>
      </w:tr>
    </w:tbl>
    <w:p w14:paraId="5D01B89A" w14:textId="77777777" w:rsidR="00B519EA" w:rsidRDefault="00B519EA">
      <w:pPr>
        <w:spacing w:after="0"/>
        <w:ind w:left="-1798" w:right="10640"/>
      </w:pPr>
    </w:p>
    <w:tbl>
      <w:tblPr>
        <w:tblStyle w:val="TableGrid"/>
        <w:tblW w:w="9076" w:type="dxa"/>
        <w:tblInd w:w="-108" w:type="dxa"/>
        <w:tblCellMar>
          <w:top w:w="50" w:type="dxa"/>
          <w:right w:w="63" w:type="dxa"/>
        </w:tblCellMar>
        <w:tblLook w:val="04A0" w:firstRow="1" w:lastRow="0" w:firstColumn="1" w:lastColumn="0" w:noHBand="0" w:noVBand="1"/>
      </w:tblPr>
      <w:tblGrid>
        <w:gridCol w:w="1385"/>
        <w:gridCol w:w="850"/>
        <w:gridCol w:w="6841"/>
      </w:tblGrid>
      <w:tr w:rsidR="00B519EA" w14:paraId="12CE3A4C" w14:textId="77777777">
        <w:trPr>
          <w:trHeight w:val="502"/>
        </w:trPr>
        <w:tc>
          <w:tcPr>
            <w:tcW w:w="1385" w:type="dxa"/>
            <w:tcBorders>
              <w:top w:val="single" w:sz="4" w:space="0" w:color="000000"/>
              <w:left w:val="single" w:sz="4" w:space="0" w:color="000000"/>
              <w:bottom w:val="single" w:sz="4" w:space="0" w:color="000000"/>
              <w:right w:val="nil"/>
            </w:tcBorders>
          </w:tcPr>
          <w:p w14:paraId="2613DA9E" w14:textId="77777777" w:rsidR="00B519EA" w:rsidRDefault="00B519EA"/>
        </w:tc>
        <w:tc>
          <w:tcPr>
            <w:tcW w:w="7691" w:type="dxa"/>
            <w:gridSpan w:val="2"/>
            <w:tcBorders>
              <w:top w:val="single" w:sz="4" w:space="0" w:color="000000"/>
              <w:left w:val="nil"/>
              <w:bottom w:val="single" w:sz="4" w:space="0" w:color="000000"/>
              <w:right w:val="single" w:sz="4" w:space="0" w:color="000000"/>
            </w:tcBorders>
          </w:tcPr>
          <w:p w14:paraId="62B69DBD" w14:textId="77777777" w:rsidR="00B519EA" w:rsidRDefault="00DC097F">
            <w:pPr>
              <w:ind w:left="850"/>
            </w:pPr>
            <w:r>
              <w:rPr>
                <w:rFonts w:ascii="Arial" w:eastAsia="Arial" w:hAnsi="Arial" w:cs="Arial"/>
              </w:rPr>
              <w:t xml:space="preserve">or </w:t>
            </w:r>
          </w:p>
        </w:tc>
      </w:tr>
      <w:tr w:rsidR="00B519EA" w14:paraId="39945414" w14:textId="77777777">
        <w:trPr>
          <w:trHeight w:val="1008"/>
        </w:trPr>
        <w:tc>
          <w:tcPr>
            <w:tcW w:w="1385" w:type="dxa"/>
            <w:tcBorders>
              <w:top w:val="single" w:sz="4" w:space="0" w:color="000000"/>
              <w:left w:val="single" w:sz="4" w:space="0" w:color="000000"/>
              <w:bottom w:val="single" w:sz="4" w:space="0" w:color="000000"/>
              <w:right w:val="nil"/>
            </w:tcBorders>
          </w:tcPr>
          <w:p w14:paraId="0C9F38E6" w14:textId="77777777" w:rsidR="00B519EA" w:rsidRDefault="00B519EA"/>
        </w:tc>
        <w:tc>
          <w:tcPr>
            <w:tcW w:w="7691" w:type="dxa"/>
            <w:gridSpan w:val="2"/>
            <w:tcBorders>
              <w:top w:val="single" w:sz="4" w:space="0" w:color="000000"/>
              <w:left w:val="nil"/>
              <w:bottom w:val="single" w:sz="4" w:space="0" w:color="000000"/>
              <w:right w:val="single" w:sz="4" w:space="0" w:color="000000"/>
            </w:tcBorders>
          </w:tcPr>
          <w:p w14:paraId="53568760" w14:textId="77777777" w:rsidR="00B519EA" w:rsidRDefault="00DC097F">
            <w:pPr>
              <w:ind w:left="850" w:hanging="850"/>
            </w:pPr>
            <w:r>
              <w:rPr>
                <w:rFonts w:ascii="Arial" w:eastAsia="Arial" w:hAnsi="Arial" w:cs="Arial"/>
              </w:rPr>
              <w:t xml:space="preserve">31.1.2 the proposed development is at variance with a performance requirement of the Building Code which provides for the intervention of a fire authority; or </w:t>
            </w:r>
          </w:p>
        </w:tc>
      </w:tr>
      <w:tr w:rsidR="00B519EA" w14:paraId="1E1E4BA2" w14:textId="77777777">
        <w:trPr>
          <w:trHeight w:val="756"/>
        </w:trPr>
        <w:tc>
          <w:tcPr>
            <w:tcW w:w="1385" w:type="dxa"/>
            <w:tcBorders>
              <w:top w:val="single" w:sz="4" w:space="0" w:color="000000"/>
              <w:left w:val="single" w:sz="4" w:space="0" w:color="000000"/>
              <w:bottom w:val="single" w:sz="4" w:space="0" w:color="000000"/>
              <w:right w:val="nil"/>
            </w:tcBorders>
          </w:tcPr>
          <w:p w14:paraId="0A6A53D1" w14:textId="77777777" w:rsidR="00B519EA" w:rsidRDefault="00B519EA"/>
        </w:tc>
        <w:tc>
          <w:tcPr>
            <w:tcW w:w="7691" w:type="dxa"/>
            <w:gridSpan w:val="2"/>
            <w:tcBorders>
              <w:top w:val="single" w:sz="4" w:space="0" w:color="000000"/>
              <w:left w:val="nil"/>
              <w:bottom w:val="single" w:sz="4" w:space="0" w:color="000000"/>
              <w:right w:val="single" w:sz="4" w:space="0" w:color="000000"/>
            </w:tcBorders>
          </w:tcPr>
          <w:p w14:paraId="2C1E3685" w14:textId="77777777" w:rsidR="00B519EA" w:rsidRDefault="00DC097F">
            <w:pPr>
              <w:ind w:left="850" w:hanging="850"/>
            </w:pPr>
            <w:r>
              <w:rPr>
                <w:rFonts w:ascii="Arial" w:eastAsia="Arial" w:hAnsi="Arial" w:cs="Arial"/>
              </w:rPr>
              <w:t xml:space="preserve">31.1.3 special problems for fire fighting could arise due to hazardous conditions of a kind described in Section E of the Building Code, </w:t>
            </w:r>
          </w:p>
        </w:tc>
      </w:tr>
      <w:tr w:rsidR="00B519EA" w14:paraId="3005929A" w14:textId="77777777">
        <w:trPr>
          <w:trHeight w:val="1011"/>
        </w:trPr>
        <w:tc>
          <w:tcPr>
            <w:tcW w:w="1385" w:type="dxa"/>
            <w:tcBorders>
              <w:top w:val="single" w:sz="4" w:space="0" w:color="000000"/>
              <w:left w:val="single" w:sz="4" w:space="0" w:color="000000"/>
              <w:bottom w:val="single" w:sz="4" w:space="0" w:color="000000"/>
              <w:right w:val="nil"/>
            </w:tcBorders>
          </w:tcPr>
          <w:p w14:paraId="0B484BFD" w14:textId="77777777" w:rsidR="00B519EA" w:rsidRDefault="00B519EA"/>
        </w:tc>
        <w:tc>
          <w:tcPr>
            <w:tcW w:w="7691" w:type="dxa"/>
            <w:gridSpan w:val="2"/>
            <w:tcBorders>
              <w:top w:val="single" w:sz="4" w:space="0" w:color="000000"/>
              <w:left w:val="nil"/>
              <w:bottom w:val="single" w:sz="4" w:space="0" w:color="000000"/>
              <w:right w:val="single" w:sz="4" w:space="0" w:color="000000"/>
            </w:tcBorders>
          </w:tcPr>
          <w:p w14:paraId="6F97DCFC" w14:textId="77777777" w:rsidR="00B519EA" w:rsidRDefault="00DC097F">
            <w:pPr>
              <w:ind w:right="18"/>
            </w:pPr>
            <w:r>
              <w:rPr>
                <w:rFonts w:ascii="Arial" w:eastAsia="Arial" w:hAnsi="Arial" w:cs="Arial"/>
              </w:rPr>
              <w:t xml:space="preserve">refer the application to the relevant fire authority for comment and report unless the fire authority indicates to the delegate that a referral is not required. </w:t>
            </w:r>
          </w:p>
        </w:tc>
      </w:tr>
      <w:tr w:rsidR="00B519EA" w14:paraId="6C6E9F41" w14:textId="77777777">
        <w:trPr>
          <w:trHeight w:val="1262"/>
        </w:trPr>
        <w:tc>
          <w:tcPr>
            <w:tcW w:w="1385" w:type="dxa"/>
            <w:tcBorders>
              <w:top w:val="single" w:sz="4" w:space="0" w:color="000000"/>
              <w:left w:val="single" w:sz="4" w:space="0" w:color="000000"/>
              <w:bottom w:val="single" w:sz="4" w:space="0" w:color="000000"/>
              <w:right w:val="nil"/>
            </w:tcBorders>
          </w:tcPr>
          <w:p w14:paraId="60D5FCE1" w14:textId="77777777" w:rsidR="00B519EA" w:rsidRDefault="00DC097F">
            <w:pPr>
              <w:ind w:left="674"/>
            </w:pPr>
            <w:r>
              <w:rPr>
                <w:rFonts w:ascii="Arial" w:eastAsia="Arial" w:hAnsi="Arial" w:cs="Arial"/>
              </w:rPr>
              <w:t xml:space="preserve">31.2 </w:t>
            </w:r>
          </w:p>
        </w:tc>
        <w:tc>
          <w:tcPr>
            <w:tcW w:w="7691" w:type="dxa"/>
            <w:gridSpan w:val="2"/>
            <w:tcBorders>
              <w:top w:val="single" w:sz="4" w:space="0" w:color="000000"/>
              <w:left w:val="nil"/>
              <w:bottom w:val="single" w:sz="4" w:space="0" w:color="000000"/>
              <w:right w:val="single" w:sz="4" w:space="0" w:color="000000"/>
            </w:tcBorders>
          </w:tcPr>
          <w:p w14:paraId="0C5322E7" w14:textId="77777777" w:rsidR="00B519EA" w:rsidRDefault="00DC097F">
            <w:pPr>
              <w:ind w:right="30"/>
            </w:pPr>
            <w:r>
              <w:rPr>
                <w:rFonts w:ascii="Arial" w:eastAsia="Arial" w:hAnsi="Arial" w:cs="Arial"/>
              </w:rPr>
              <w:t xml:space="preserve">The power pursuant to Regulation 45(2) of the General Regulations, if a report is not received from the fire authority on a referral under Regulation 45(1) of the General Regulations within 20 business days, to presume that the fire authority does not desire to make a report. </w:t>
            </w:r>
          </w:p>
        </w:tc>
      </w:tr>
      <w:tr w:rsidR="00B519EA" w14:paraId="5431BBCC" w14:textId="77777777">
        <w:trPr>
          <w:trHeight w:val="1008"/>
        </w:trPr>
        <w:tc>
          <w:tcPr>
            <w:tcW w:w="1385" w:type="dxa"/>
            <w:tcBorders>
              <w:top w:val="single" w:sz="4" w:space="0" w:color="000000"/>
              <w:left w:val="single" w:sz="4" w:space="0" w:color="000000"/>
              <w:bottom w:val="single" w:sz="4" w:space="0" w:color="000000"/>
              <w:right w:val="nil"/>
            </w:tcBorders>
          </w:tcPr>
          <w:p w14:paraId="6AE06850" w14:textId="77777777" w:rsidR="00B519EA" w:rsidRDefault="00DC097F">
            <w:pPr>
              <w:ind w:left="674"/>
            </w:pPr>
            <w:r>
              <w:rPr>
                <w:rFonts w:ascii="Arial" w:eastAsia="Arial" w:hAnsi="Arial" w:cs="Arial"/>
              </w:rPr>
              <w:lastRenderedPageBreak/>
              <w:t xml:space="preserve">31.3 </w:t>
            </w:r>
          </w:p>
        </w:tc>
        <w:tc>
          <w:tcPr>
            <w:tcW w:w="7691" w:type="dxa"/>
            <w:gridSpan w:val="2"/>
            <w:tcBorders>
              <w:top w:val="single" w:sz="4" w:space="0" w:color="000000"/>
              <w:left w:val="nil"/>
              <w:bottom w:val="single" w:sz="4" w:space="0" w:color="000000"/>
              <w:right w:val="single" w:sz="4" w:space="0" w:color="000000"/>
            </w:tcBorders>
          </w:tcPr>
          <w:p w14:paraId="3E0EADE3" w14:textId="77777777" w:rsidR="00B519EA" w:rsidRDefault="00DC097F">
            <w:r>
              <w:rPr>
                <w:rFonts w:ascii="Arial" w:eastAsia="Arial" w:hAnsi="Arial" w:cs="Arial"/>
              </w:rPr>
              <w:t xml:space="preserve">The power pursuant to Regulation 45(3) of the General Regulations to have regard to any report received from a fire authority under Regulation 45 of the General Regulations. </w:t>
            </w:r>
          </w:p>
        </w:tc>
      </w:tr>
      <w:tr w:rsidR="00B519EA" w14:paraId="55878C4A" w14:textId="77777777">
        <w:trPr>
          <w:trHeight w:val="1008"/>
        </w:trPr>
        <w:tc>
          <w:tcPr>
            <w:tcW w:w="1385" w:type="dxa"/>
            <w:tcBorders>
              <w:top w:val="single" w:sz="4" w:space="0" w:color="000000"/>
              <w:left w:val="single" w:sz="4" w:space="0" w:color="000000"/>
              <w:bottom w:val="single" w:sz="4" w:space="0" w:color="000000"/>
              <w:right w:val="nil"/>
            </w:tcBorders>
          </w:tcPr>
          <w:p w14:paraId="12FE7540" w14:textId="77777777" w:rsidR="00B519EA" w:rsidRDefault="00DC097F">
            <w:pPr>
              <w:ind w:left="674"/>
            </w:pPr>
            <w:r>
              <w:rPr>
                <w:rFonts w:ascii="Arial" w:eastAsia="Arial" w:hAnsi="Arial" w:cs="Arial"/>
              </w:rPr>
              <w:t xml:space="preserve">31.4 </w:t>
            </w:r>
          </w:p>
        </w:tc>
        <w:tc>
          <w:tcPr>
            <w:tcW w:w="7691" w:type="dxa"/>
            <w:gridSpan w:val="2"/>
            <w:tcBorders>
              <w:top w:val="single" w:sz="4" w:space="0" w:color="000000"/>
              <w:left w:val="nil"/>
              <w:bottom w:val="single" w:sz="4" w:space="0" w:color="000000"/>
              <w:right w:val="single" w:sz="4" w:space="0" w:color="000000"/>
            </w:tcBorders>
          </w:tcPr>
          <w:p w14:paraId="46E4E08E" w14:textId="77777777" w:rsidR="00B519EA" w:rsidRDefault="00DC097F">
            <w:r>
              <w:rPr>
                <w:rFonts w:ascii="Arial" w:eastAsia="Arial" w:hAnsi="Arial" w:cs="Arial"/>
              </w:rPr>
              <w:t xml:space="preserve">The power pursuant to Regulation 45(4) of the General Regulations, if, in respect of an application referred to a fire authority under Regulation 45 of the General Regulations, the fire authority: </w:t>
            </w:r>
          </w:p>
        </w:tc>
      </w:tr>
      <w:tr w:rsidR="00B519EA" w14:paraId="06005822" w14:textId="77777777">
        <w:trPr>
          <w:trHeight w:val="504"/>
        </w:trPr>
        <w:tc>
          <w:tcPr>
            <w:tcW w:w="1385" w:type="dxa"/>
            <w:tcBorders>
              <w:top w:val="single" w:sz="4" w:space="0" w:color="000000"/>
              <w:left w:val="single" w:sz="4" w:space="0" w:color="000000"/>
              <w:bottom w:val="single" w:sz="4" w:space="0" w:color="000000"/>
              <w:right w:val="nil"/>
            </w:tcBorders>
          </w:tcPr>
          <w:p w14:paraId="4C1DD184" w14:textId="77777777" w:rsidR="00B519EA" w:rsidRDefault="00B519EA"/>
        </w:tc>
        <w:tc>
          <w:tcPr>
            <w:tcW w:w="7691" w:type="dxa"/>
            <w:gridSpan w:val="2"/>
            <w:tcBorders>
              <w:top w:val="single" w:sz="4" w:space="0" w:color="000000"/>
              <w:left w:val="nil"/>
              <w:bottom w:val="single" w:sz="4" w:space="0" w:color="000000"/>
              <w:right w:val="single" w:sz="4" w:space="0" w:color="000000"/>
            </w:tcBorders>
          </w:tcPr>
          <w:p w14:paraId="2EFB9E9A" w14:textId="77777777" w:rsidR="00B519EA" w:rsidRDefault="00DC097F">
            <w:r>
              <w:rPr>
                <w:rFonts w:ascii="Arial" w:eastAsia="Arial" w:hAnsi="Arial" w:cs="Arial"/>
              </w:rPr>
              <w:t xml:space="preserve">31.4.1 recommends against the granting of building consent; or </w:t>
            </w:r>
          </w:p>
        </w:tc>
      </w:tr>
      <w:tr w:rsidR="00B519EA" w14:paraId="6F991249" w14:textId="77777777">
        <w:trPr>
          <w:trHeight w:val="756"/>
        </w:trPr>
        <w:tc>
          <w:tcPr>
            <w:tcW w:w="1385" w:type="dxa"/>
            <w:tcBorders>
              <w:top w:val="single" w:sz="4" w:space="0" w:color="000000"/>
              <w:left w:val="single" w:sz="4" w:space="0" w:color="000000"/>
              <w:bottom w:val="single" w:sz="4" w:space="0" w:color="000000"/>
              <w:right w:val="nil"/>
            </w:tcBorders>
          </w:tcPr>
          <w:p w14:paraId="5641D030" w14:textId="77777777" w:rsidR="00B519EA" w:rsidRDefault="00B519EA"/>
        </w:tc>
        <w:tc>
          <w:tcPr>
            <w:tcW w:w="7691" w:type="dxa"/>
            <w:gridSpan w:val="2"/>
            <w:tcBorders>
              <w:top w:val="single" w:sz="4" w:space="0" w:color="000000"/>
              <w:left w:val="nil"/>
              <w:bottom w:val="single" w:sz="4" w:space="0" w:color="000000"/>
              <w:right w:val="single" w:sz="4" w:space="0" w:color="000000"/>
            </w:tcBorders>
          </w:tcPr>
          <w:p w14:paraId="35DCB85A" w14:textId="77777777" w:rsidR="00B519EA" w:rsidRDefault="00DC097F">
            <w:pPr>
              <w:ind w:left="850" w:hanging="850"/>
            </w:pPr>
            <w:r>
              <w:rPr>
                <w:rFonts w:ascii="Arial" w:eastAsia="Arial" w:hAnsi="Arial" w:cs="Arial"/>
              </w:rPr>
              <w:t xml:space="preserve">31.4.2 concurs in the granting of consent on conditions specified in its report, </w:t>
            </w:r>
          </w:p>
        </w:tc>
      </w:tr>
      <w:tr w:rsidR="00B519EA" w14:paraId="1C11EFB5" w14:textId="77777777">
        <w:trPr>
          <w:trHeight w:val="504"/>
        </w:trPr>
        <w:tc>
          <w:tcPr>
            <w:tcW w:w="1385" w:type="dxa"/>
            <w:tcBorders>
              <w:top w:val="single" w:sz="4" w:space="0" w:color="000000"/>
              <w:left w:val="single" w:sz="4" w:space="0" w:color="000000"/>
              <w:bottom w:val="single" w:sz="4" w:space="0" w:color="000000"/>
              <w:right w:val="nil"/>
            </w:tcBorders>
          </w:tcPr>
          <w:p w14:paraId="5E5F6032" w14:textId="77777777" w:rsidR="00B519EA" w:rsidRDefault="00B519EA"/>
        </w:tc>
        <w:tc>
          <w:tcPr>
            <w:tcW w:w="7691" w:type="dxa"/>
            <w:gridSpan w:val="2"/>
            <w:tcBorders>
              <w:top w:val="single" w:sz="4" w:space="0" w:color="000000"/>
              <w:left w:val="nil"/>
              <w:bottom w:val="single" w:sz="4" w:space="0" w:color="000000"/>
              <w:right w:val="single" w:sz="4" w:space="0" w:color="000000"/>
            </w:tcBorders>
          </w:tcPr>
          <w:p w14:paraId="0BFA4ABD" w14:textId="77777777" w:rsidR="00B519EA" w:rsidRDefault="00DC097F">
            <w:r>
              <w:rPr>
                <w:rFonts w:ascii="Arial" w:eastAsia="Arial" w:hAnsi="Arial" w:cs="Arial"/>
              </w:rPr>
              <w:t xml:space="preserve">but the delegate: </w:t>
            </w:r>
          </w:p>
        </w:tc>
      </w:tr>
      <w:tr w:rsidR="00B519EA" w14:paraId="3AB3A05C" w14:textId="77777777">
        <w:trPr>
          <w:trHeight w:val="756"/>
        </w:trPr>
        <w:tc>
          <w:tcPr>
            <w:tcW w:w="1385" w:type="dxa"/>
            <w:tcBorders>
              <w:top w:val="single" w:sz="4" w:space="0" w:color="000000"/>
              <w:left w:val="single" w:sz="4" w:space="0" w:color="000000"/>
              <w:bottom w:val="single" w:sz="4" w:space="0" w:color="000000"/>
              <w:right w:val="nil"/>
            </w:tcBorders>
          </w:tcPr>
          <w:p w14:paraId="7725AB52" w14:textId="77777777" w:rsidR="00B519EA" w:rsidRDefault="00B519EA"/>
        </w:tc>
        <w:tc>
          <w:tcPr>
            <w:tcW w:w="850" w:type="dxa"/>
            <w:tcBorders>
              <w:top w:val="single" w:sz="4" w:space="0" w:color="000000"/>
              <w:left w:val="nil"/>
              <w:bottom w:val="single" w:sz="4" w:space="0" w:color="000000"/>
              <w:right w:val="nil"/>
            </w:tcBorders>
          </w:tcPr>
          <w:p w14:paraId="7B2A6E4F" w14:textId="77777777" w:rsidR="00B519EA" w:rsidRDefault="00DC097F">
            <w:r>
              <w:rPr>
                <w:rFonts w:ascii="Arial" w:eastAsia="Arial" w:hAnsi="Arial" w:cs="Arial"/>
              </w:rPr>
              <w:t xml:space="preserve">31.4.3 </w:t>
            </w:r>
          </w:p>
        </w:tc>
        <w:tc>
          <w:tcPr>
            <w:tcW w:w="6842" w:type="dxa"/>
            <w:tcBorders>
              <w:top w:val="single" w:sz="4" w:space="0" w:color="000000"/>
              <w:left w:val="nil"/>
              <w:bottom w:val="single" w:sz="4" w:space="0" w:color="000000"/>
              <w:right w:val="single" w:sz="4" w:space="0" w:color="000000"/>
            </w:tcBorders>
          </w:tcPr>
          <w:p w14:paraId="25D6C0EA" w14:textId="77777777" w:rsidR="00B519EA" w:rsidRDefault="00DC097F">
            <w:r>
              <w:rPr>
                <w:rFonts w:ascii="Arial" w:eastAsia="Arial" w:hAnsi="Arial" w:cs="Arial"/>
              </w:rPr>
              <w:t xml:space="preserve">proposes to grant building consent despite a recommendation referred to in Regulation 45(4)(a) of the General Regulations; or </w:t>
            </w:r>
          </w:p>
        </w:tc>
      </w:tr>
      <w:tr w:rsidR="00B519EA" w14:paraId="566A5133" w14:textId="77777777">
        <w:trPr>
          <w:trHeight w:val="1009"/>
        </w:trPr>
        <w:tc>
          <w:tcPr>
            <w:tcW w:w="1385" w:type="dxa"/>
            <w:tcBorders>
              <w:top w:val="single" w:sz="4" w:space="0" w:color="000000"/>
              <w:left w:val="single" w:sz="4" w:space="0" w:color="000000"/>
              <w:bottom w:val="single" w:sz="4" w:space="0" w:color="000000"/>
              <w:right w:val="nil"/>
            </w:tcBorders>
          </w:tcPr>
          <w:p w14:paraId="181BAA9D" w14:textId="77777777" w:rsidR="00B519EA" w:rsidRDefault="00B519EA"/>
        </w:tc>
        <w:tc>
          <w:tcPr>
            <w:tcW w:w="850" w:type="dxa"/>
            <w:tcBorders>
              <w:top w:val="single" w:sz="4" w:space="0" w:color="000000"/>
              <w:left w:val="nil"/>
              <w:bottom w:val="single" w:sz="4" w:space="0" w:color="000000"/>
              <w:right w:val="nil"/>
            </w:tcBorders>
          </w:tcPr>
          <w:p w14:paraId="786CFD8F" w14:textId="77777777" w:rsidR="00B519EA" w:rsidRDefault="00DC097F">
            <w:r>
              <w:rPr>
                <w:rFonts w:ascii="Arial" w:eastAsia="Arial" w:hAnsi="Arial" w:cs="Arial"/>
              </w:rPr>
              <w:t xml:space="preserve">31.4.4 </w:t>
            </w:r>
          </w:p>
        </w:tc>
        <w:tc>
          <w:tcPr>
            <w:tcW w:w="6842" w:type="dxa"/>
            <w:tcBorders>
              <w:top w:val="single" w:sz="4" w:space="0" w:color="000000"/>
              <w:left w:val="nil"/>
              <w:bottom w:val="single" w:sz="4" w:space="0" w:color="000000"/>
              <w:right w:val="single" w:sz="4" w:space="0" w:color="000000"/>
            </w:tcBorders>
          </w:tcPr>
          <w:p w14:paraId="08483D74" w14:textId="77777777" w:rsidR="00B519EA" w:rsidRDefault="00DC097F">
            <w:r>
              <w:rPr>
                <w:rFonts w:ascii="Arial" w:eastAsia="Arial" w:hAnsi="Arial" w:cs="Arial"/>
              </w:rPr>
              <w:t xml:space="preserve">does not propose to impose the conditions referred to in Regulation 45(b) of the General Regulations, or proposes to impose the conditions in varied form, on the grant of consent, </w:t>
            </w:r>
          </w:p>
        </w:tc>
      </w:tr>
      <w:tr w:rsidR="00B519EA" w14:paraId="4AD3A333" w14:textId="77777777">
        <w:trPr>
          <w:trHeight w:val="504"/>
        </w:trPr>
        <w:tc>
          <w:tcPr>
            <w:tcW w:w="1385" w:type="dxa"/>
            <w:tcBorders>
              <w:top w:val="single" w:sz="4" w:space="0" w:color="000000"/>
              <w:left w:val="single" w:sz="4" w:space="0" w:color="000000"/>
              <w:bottom w:val="single" w:sz="4" w:space="0" w:color="000000"/>
              <w:right w:val="nil"/>
            </w:tcBorders>
          </w:tcPr>
          <w:p w14:paraId="47B9E4FF" w14:textId="77777777" w:rsidR="00B519EA" w:rsidRDefault="00B519EA"/>
        </w:tc>
        <w:tc>
          <w:tcPr>
            <w:tcW w:w="850" w:type="dxa"/>
            <w:tcBorders>
              <w:top w:val="single" w:sz="4" w:space="0" w:color="000000"/>
              <w:left w:val="nil"/>
              <w:bottom w:val="single" w:sz="4" w:space="0" w:color="000000"/>
              <w:right w:val="nil"/>
            </w:tcBorders>
          </w:tcPr>
          <w:p w14:paraId="4192F1D0" w14:textId="77777777" w:rsidR="00B519EA" w:rsidRDefault="00DC097F">
            <w:r>
              <w:rPr>
                <w:rFonts w:ascii="Arial" w:eastAsia="Arial" w:hAnsi="Arial" w:cs="Arial"/>
              </w:rPr>
              <w:t xml:space="preserve">to: </w:t>
            </w:r>
          </w:p>
        </w:tc>
        <w:tc>
          <w:tcPr>
            <w:tcW w:w="6842" w:type="dxa"/>
            <w:tcBorders>
              <w:top w:val="single" w:sz="4" w:space="0" w:color="000000"/>
              <w:left w:val="nil"/>
              <w:bottom w:val="single" w:sz="4" w:space="0" w:color="000000"/>
              <w:right w:val="single" w:sz="4" w:space="0" w:color="000000"/>
            </w:tcBorders>
          </w:tcPr>
          <w:p w14:paraId="3D5396F9" w14:textId="77777777" w:rsidR="00B519EA" w:rsidRDefault="00B519EA"/>
        </w:tc>
      </w:tr>
      <w:tr w:rsidR="00B519EA" w14:paraId="6C9E13A7" w14:textId="77777777">
        <w:trPr>
          <w:trHeight w:val="502"/>
        </w:trPr>
        <w:tc>
          <w:tcPr>
            <w:tcW w:w="1385" w:type="dxa"/>
            <w:tcBorders>
              <w:top w:val="single" w:sz="4" w:space="0" w:color="000000"/>
              <w:left w:val="single" w:sz="4" w:space="0" w:color="000000"/>
              <w:bottom w:val="single" w:sz="4" w:space="0" w:color="000000"/>
              <w:right w:val="nil"/>
            </w:tcBorders>
          </w:tcPr>
          <w:p w14:paraId="3428C614" w14:textId="77777777" w:rsidR="00B519EA" w:rsidRDefault="00B519EA"/>
        </w:tc>
        <w:tc>
          <w:tcPr>
            <w:tcW w:w="850" w:type="dxa"/>
            <w:tcBorders>
              <w:top w:val="single" w:sz="4" w:space="0" w:color="000000"/>
              <w:left w:val="nil"/>
              <w:bottom w:val="single" w:sz="4" w:space="0" w:color="000000"/>
              <w:right w:val="nil"/>
            </w:tcBorders>
          </w:tcPr>
          <w:p w14:paraId="1B43ABFC" w14:textId="77777777" w:rsidR="00B519EA" w:rsidRDefault="00DC097F">
            <w:r>
              <w:rPr>
                <w:rFonts w:ascii="Arial" w:eastAsia="Arial" w:hAnsi="Arial" w:cs="Arial"/>
              </w:rPr>
              <w:t xml:space="preserve">31.4.5 </w:t>
            </w:r>
          </w:p>
        </w:tc>
        <w:tc>
          <w:tcPr>
            <w:tcW w:w="6842" w:type="dxa"/>
            <w:tcBorders>
              <w:top w:val="single" w:sz="4" w:space="0" w:color="000000"/>
              <w:left w:val="nil"/>
              <w:bottom w:val="single" w:sz="4" w:space="0" w:color="000000"/>
              <w:right w:val="single" w:sz="4" w:space="0" w:color="000000"/>
            </w:tcBorders>
          </w:tcPr>
          <w:p w14:paraId="0E29974D" w14:textId="77777777" w:rsidR="00B519EA" w:rsidRDefault="00DC097F">
            <w:r>
              <w:rPr>
                <w:rFonts w:ascii="Arial" w:eastAsia="Arial" w:hAnsi="Arial" w:cs="Arial"/>
              </w:rPr>
              <w:t xml:space="preserve">refer the application to the Commission; and  </w:t>
            </w:r>
          </w:p>
        </w:tc>
      </w:tr>
      <w:tr w:rsidR="00B519EA" w14:paraId="2D7385C0" w14:textId="77777777">
        <w:trPr>
          <w:trHeight w:val="264"/>
        </w:trPr>
        <w:tc>
          <w:tcPr>
            <w:tcW w:w="1385" w:type="dxa"/>
            <w:tcBorders>
              <w:top w:val="single" w:sz="4" w:space="0" w:color="000000"/>
              <w:left w:val="single" w:sz="4" w:space="0" w:color="000000"/>
              <w:bottom w:val="single" w:sz="4" w:space="0" w:color="000000"/>
              <w:right w:val="nil"/>
            </w:tcBorders>
          </w:tcPr>
          <w:p w14:paraId="0764CDBB" w14:textId="77777777" w:rsidR="00B519EA" w:rsidRDefault="00B519EA"/>
        </w:tc>
        <w:tc>
          <w:tcPr>
            <w:tcW w:w="850" w:type="dxa"/>
            <w:tcBorders>
              <w:top w:val="single" w:sz="4" w:space="0" w:color="000000"/>
              <w:left w:val="nil"/>
              <w:bottom w:val="single" w:sz="4" w:space="0" w:color="000000"/>
              <w:right w:val="nil"/>
            </w:tcBorders>
          </w:tcPr>
          <w:p w14:paraId="41352D51" w14:textId="77777777" w:rsidR="00B519EA" w:rsidRDefault="00DC097F">
            <w:r>
              <w:rPr>
                <w:rFonts w:ascii="Arial" w:eastAsia="Arial" w:hAnsi="Arial" w:cs="Arial"/>
              </w:rPr>
              <w:t xml:space="preserve">31.4.6 </w:t>
            </w:r>
          </w:p>
        </w:tc>
        <w:tc>
          <w:tcPr>
            <w:tcW w:w="6842" w:type="dxa"/>
            <w:tcBorders>
              <w:top w:val="single" w:sz="4" w:space="0" w:color="000000"/>
              <w:left w:val="nil"/>
              <w:bottom w:val="single" w:sz="4" w:space="0" w:color="000000"/>
              <w:right w:val="single" w:sz="4" w:space="0" w:color="000000"/>
            </w:tcBorders>
          </w:tcPr>
          <w:p w14:paraId="3018409D" w14:textId="77777777" w:rsidR="00B519EA" w:rsidRDefault="00DC097F">
            <w:r>
              <w:rPr>
                <w:rFonts w:ascii="Arial" w:eastAsia="Arial" w:hAnsi="Arial" w:cs="Arial"/>
              </w:rPr>
              <w:t xml:space="preserve">not grant consent unless the Commission concurs in the granting of </w:t>
            </w:r>
          </w:p>
        </w:tc>
      </w:tr>
    </w:tbl>
    <w:p w14:paraId="43DEF1DD" w14:textId="77777777" w:rsidR="00B519EA" w:rsidRDefault="00B519EA">
      <w:pPr>
        <w:spacing w:after="0"/>
        <w:ind w:left="-1798" w:right="10640"/>
      </w:pPr>
    </w:p>
    <w:tbl>
      <w:tblPr>
        <w:tblStyle w:val="TableGrid"/>
        <w:tblW w:w="9076" w:type="dxa"/>
        <w:tblInd w:w="-108" w:type="dxa"/>
        <w:tblCellMar>
          <w:top w:w="50" w:type="dxa"/>
          <w:right w:w="172" w:type="dxa"/>
        </w:tblCellMar>
        <w:tblLook w:val="04A0" w:firstRow="1" w:lastRow="0" w:firstColumn="1" w:lastColumn="0" w:noHBand="0" w:noVBand="1"/>
      </w:tblPr>
      <w:tblGrid>
        <w:gridCol w:w="674"/>
        <w:gridCol w:w="8402"/>
      </w:tblGrid>
      <w:tr w:rsidR="00B519EA" w14:paraId="6E0439FE" w14:textId="77777777">
        <w:trPr>
          <w:trHeight w:val="502"/>
        </w:trPr>
        <w:tc>
          <w:tcPr>
            <w:tcW w:w="674" w:type="dxa"/>
            <w:tcBorders>
              <w:top w:val="single" w:sz="4" w:space="0" w:color="000000"/>
              <w:left w:val="single" w:sz="4" w:space="0" w:color="000000"/>
              <w:bottom w:val="single" w:sz="4" w:space="0" w:color="000000"/>
              <w:right w:val="nil"/>
            </w:tcBorders>
          </w:tcPr>
          <w:p w14:paraId="5AF18054" w14:textId="77777777" w:rsidR="00B519EA" w:rsidRDefault="00B519EA"/>
        </w:tc>
        <w:tc>
          <w:tcPr>
            <w:tcW w:w="8402" w:type="dxa"/>
            <w:tcBorders>
              <w:top w:val="single" w:sz="4" w:space="0" w:color="000000"/>
              <w:left w:val="nil"/>
              <w:bottom w:val="single" w:sz="4" w:space="0" w:color="000000"/>
              <w:right w:val="single" w:sz="4" w:space="0" w:color="000000"/>
            </w:tcBorders>
          </w:tcPr>
          <w:p w14:paraId="7DD4F692" w14:textId="77777777" w:rsidR="00B519EA" w:rsidRDefault="00DC097F">
            <w:pPr>
              <w:ind w:left="1560"/>
            </w:pPr>
            <w:r>
              <w:rPr>
                <w:rFonts w:ascii="Arial" w:eastAsia="Arial" w:hAnsi="Arial" w:cs="Arial"/>
              </w:rPr>
              <w:t xml:space="preserve">the consent. </w:t>
            </w:r>
          </w:p>
        </w:tc>
      </w:tr>
      <w:tr w:rsidR="00B519EA" w14:paraId="5D304361" w14:textId="77777777">
        <w:trPr>
          <w:trHeight w:val="1262"/>
        </w:trPr>
        <w:tc>
          <w:tcPr>
            <w:tcW w:w="674" w:type="dxa"/>
            <w:tcBorders>
              <w:top w:val="single" w:sz="4" w:space="0" w:color="000000"/>
              <w:left w:val="single" w:sz="4" w:space="0" w:color="000000"/>
              <w:bottom w:val="single" w:sz="4" w:space="0" w:color="000000"/>
              <w:right w:val="nil"/>
            </w:tcBorders>
          </w:tcPr>
          <w:p w14:paraId="3331C853" w14:textId="77777777" w:rsidR="00B519EA" w:rsidRDefault="00B519EA"/>
        </w:tc>
        <w:tc>
          <w:tcPr>
            <w:tcW w:w="8402" w:type="dxa"/>
            <w:tcBorders>
              <w:top w:val="single" w:sz="4" w:space="0" w:color="000000"/>
              <w:left w:val="nil"/>
              <w:bottom w:val="single" w:sz="4" w:space="0" w:color="000000"/>
              <w:right w:val="single" w:sz="4" w:space="0" w:color="000000"/>
            </w:tcBorders>
          </w:tcPr>
          <w:p w14:paraId="17DEE628" w14:textId="77777777" w:rsidR="00B519EA" w:rsidRDefault="00DC097F">
            <w:pPr>
              <w:ind w:left="710" w:hanging="710"/>
            </w:pPr>
            <w:r>
              <w:rPr>
                <w:rFonts w:ascii="Arial" w:eastAsia="Arial" w:hAnsi="Arial" w:cs="Arial"/>
              </w:rPr>
              <w:t xml:space="preserve">31.5 </w:t>
            </w:r>
            <w:r>
              <w:rPr>
                <w:rFonts w:ascii="Arial" w:eastAsia="Arial" w:hAnsi="Arial" w:cs="Arial"/>
              </w:rPr>
              <w:tab/>
              <w:t xml:space="preserve">The power pursuant to Regulation 45(5) of the General Regulations to provide to the Commission a copy of any report received from a fire authority under Regulation 45(1) of the General Regulations that relates to an application that is referred to the Commission under the PDI Act. </w:t>
            </w:r>
          </w:p>
        </w:tc>
      </w:tr>
      <w:tr w:rsidR="00B519EA" w14:paraId="483024C3" w14:textId="77777777">
        <w:trPr>
          <w:trHeight w:val="502"/>
        </w:trPr>
        <w:tc>
          <w:tcPr>
            <w:tcW w:w="674" w:type="dxa"/>
            <w:tcBorders>
              <w:top w:val="single" w:sz="4" w:space="0" w:color="000000"/>
              <w:left w:val="single" w:sz="4" w:space="0" w:color="000000"/>
              <w:bottom w:val="single" w:sz="4" w:space="0" w:color="000000"/>
              <w:right w:val="nil"/>
            </w:tcBorders>
          </w:tcPr>
          <w:p w14:paraId="1F95B895" w14:textId="77777777" w:rsidR="00B519EA" w:rsidRDefault="00DC097F">
            <w:pPr>
              <w:ind w:left="108"/>
            </w:pPr>
            <w:r>
              <w:rPr>
                <w:rFonts w:ascii="Arial" w:eastAsia="Arial" w:hAnsi="Arial" w:cs="Arial"/>
              </w:rPr>
              <w:t xml:space="preserve">32. </w:t>
            </w:r>
          </w:p>
        </w:tc>
        <w:tc>
          <w:tcPr>
            <w:tcW w:w="8402" w:type="dxa"/>
            <w:tcBorders>
              <w:top w:val="single" w:sz="4" w:space="0" w:color="000000"/>
              <w:left w:val="nil"/>
              <w:bottom w:val="single" w:sz="4" w:space="0" w:color="000000"/>
              <w:right w:val="single" w:sz="4" w:space="0" w:color="000000"/>
            </w:tcBorders>
          </w:tcPr>
          <w:p w14:paraId="4DD6E586" w14:textId="77777777" w:rsidR="00B519EA" w:rsidRDefault="00DC097F">
            <w:r>
              <w:rPr>
                <w:rFonts w:ascii="Arial" w:eastAsia="Arial" w:hAnsi="Arial" w:cs="Arial"/>
                <w:b/>
              </w:rPr>
              <w:t>Preliminary Advice and Agreement (Section 123)</w:t>
            </w:r>
            <w:r>
              <w:rPr>
                <w:rFonts w:ascii="Arial" w:eastAsia="Arial" w:hAnsi="Arial" w:cs="Arial"/>
              </w:rPr>
              <w:t xml:space="preserve"> </w:t>
            </w:r>
          </w:p>
        </w:tc>
      </w:tr>
      <w:tr w:rsidR="00B519EA" w14:paraId="753AAF77" w14:textId="77777777">
        <w:trPr>
          <w:trHeight w:val="505"/>
        </w:trPr>
        <w:tc>
          <w:tcPr>
            <w:tcW w:w="674" w:type="dxa"/>
            <w:tcBorders>
              <w:top w:val="single" w:sz="4" w:space="0" w:color="000000"/>
              <w:left w:val="single" w:sz="4" w:space="0" w:color="000000"/>
              <w:bottom w:val="single" w:sz="4" w:space="0" w:color="000000"/>
              <w:right w:val="nil"/>
            </w:tcBorders>
          </w:tcPr>
          <w:p w14:paraId="79FF39EF" w14:textId="77777777" w:rsidR="00B519EA" w:rsidRDefault="00B519EA"/>
        </w:tc>
        <w:tc>
          <w:tcPr>
            <w:tcW w:w="8402" w:type="dxa"/>
            <w:tcBorders>
              <w:top w:val="single" w:sz="4" w:space="0" w:color="000000"/>
              <w:left w:val="nil"/>
              <w:bottom w:val="single" w:sz="4" w:space="0" w:color="000000"/>
              <w:right w:val="single" w:sz="4" w:space="0" w:color="000000"/>
            </w:tcBorders>
          </w:tcPr>
          <w:p w14:paraId="4F5E71A5" w14:textId="77777777" w:rsidR="00B519EA" w:rsidRDefault="00DC097F">
            <w:pPr>
              <w:tabs>
                <w:tab w:val="center" w:pos="215"/>
                <w:tab w:val="center" w:pos="4142"/>
              </w:tabs>
            </w:pPr>
            <w:r>
              <w:tab/>
            </w:r>
            <w:r>
              <w:rPr>
                <w:rFonts w:ascii="Arial" w:eastAsia="Arial" w:hAnsi="Arial" w:cs="Arial"/>
              </w:rPr>
              <w:t xml:space="preserve">32.1 </w:t>
            </w:r>
            <w:r>
              <w:rPr>
                <w:rFonts w:ascii="Arial" w:eastAsia="Arial" w:hAnsi="Arial" w:cs="Arial"/>
              </w:rPr>
              <w:tab/>
              <w:t xml:space="preserve">The power pursuant to Regulation 46(6) of the General Regulations, if: </w:t>
            </w:r>
          </w:p>
        </w:tc>
      </w:tr>
      <w:tr w:rsidR="00B519EA" w14:paraId="5939C6FD" w14:textId="77777777">
        <w:trPr>
          <w:trHeight w:val="756"/>
        </w:trPr>
        <w:tc>
          <w:tcPr>
            <w:tcW w:w="674" w:type="dxa"/>
            <w:tcBorders>
              <w:top w:val="single" w:sz="4" w:space="0" w:color="000000"/>
              <w:left w:val="single" w:sz="4" w:space="0" w:color="000000"/>
              <w:bottom w:val="single" w:sz="4" w:space="0" w:color="000000"/>
              <w:right w:val="nil"/>
            </w:tcBorders>
          </w:tcPr>
          <w:p w14:paraId="676A50FA" w14:textId="77777777" w:rsidR="00B519EA" w:rsidRDefault="00B519EA"/>
        </w:tc>
        <w:tc>
          <w:tcPr>
            <w:tcW w:w="8402" w:type="dxa"/>
            <w:tcBorders>
              <w:top w:val="single" w:sz="4" w:space="0" w:color="000000"/>
              <w:left w:val="nil"/>
              <w:bottom w:val="single" w:sz="4" w:space="0" w:color="000000"/>
              <w:right w:val="single" w:sz="4" w:space="0" w:color="000000"/>
            </w:tcBorders>
          </w:tcPr>
          <w:p w14:paraId="74B1849F" w14:textId="77777777" w:rsidR="00B519EA" w:rsidRDefault="00DC097F">
            <w:pPr>
              <w:ind w:left="1560" w:hanging="850"/>
              <w:jc w:val="both"/>
            </w:pPr>
            <w:r>
              <w:rPr>
                <w:rFonts w:ascii="Arial" w:eastAsia="Arial" w:hAnsi="Arial" w:cs="Arial"/>
              </w:rPr>
              <w:t xml:space="preserve">32.1.1 the delegate permits an applicant to vary an application under Section 119(9) of the PDI Act; and </w:t>
            </w:r>
          </w:p>
        </w:tc>
      </w:tr>
      <w:tr w:rsidR="00B519EA" w14:paraId="4EC8DC92" w14:textId="77777777">
        <w:trPr>
          <w:trHeight w:val="756"/>
        </w:trPr>
        <w:tc>
          <w:tcPr>
            <w:tcW w:w="674" w:type="dxa"/>
            <w:tcBorders>
              <w:top w:val="single" w:sz="4" w:space="0" w:color="000000"/>
              <w:left w:val="single" w:sz="4" w:space="0" w:color="000000"/>
              <w:bottom w:val="single" w:sz="4" w:space="0" w:color="000000"/>
              <w:right w:val="nil"/>
            </w:tcBorders>
          </w:tcPr>
          <w:p w14:paraId="1893C23C" w14:textId="77777777" w:rsidR="00B519EA" w:rsidRDefault="00B519EA"/>
        </w:tc>
        <w:tc>
          <w:tcPr>
            <w:tcW w:w="8402" w:type="dxa"/>
            <w:tcBorders>
              <w:top w:val="single" w:sz="4" w:space="0" w:color="000000"/>
              <w:left w:val="nil"/>
              <w:bottom w:val="single" w:sz="4" w:space="0" w:color="000000"/>
              <w:right w:val="single" w:sz="4" w:space="0" w:color="000000"/>
            </w:tcBorders>
          </w:tcPr>
          <w:p w14:paraId="778F47F8" w14:textId="77777777" w:rsidR="00B519EA" w:rsidRDefault="00DC097F">
            <w:pPr>
              <w:ind w:left="1560" w:hanging="850"/>
            </w:pPr>
            <w:r>
              <w:rPr>
                <w:rFonts w:ascii="Arial" w:eastAsia="Arial" w:hAnsi="Arial" w:cs="Arial"/>
              </w:rPr>
              <w:t xml:space="preserve">32.1.2 the delegate determines that the application no longer accords with the agreement indicated by the prescribed body, </w:t>
            </w:r>
          </w:p>
        </w:tc>
      </w:tr>
      <w:tr w:rsidR="00B519EA" w14:paraId="4B486D10" w14:textId="77777777">
        <w:trPr>
          <w:trHeight w:val="504"/>
        </w:trPr>
        <w:tc>
          <w:tcPr>
            <w:tcW w:w="674" w:type="dxa"/>
            <w:tcBorders>
              <w:top w:val="single" w:sz="4" w:space="0" w:color="000000"/>
              <w:left w:val="single" w:sz="4" w:space="0" w:color="000000"/>
              <w:bottom w:val="single" w:sz="4" w:space="0" w:color="000000"/>
              <w:right w:val="nil"/>
            </w:tcBorders>
          </w:tcPr>
          <w:p w14:paraId="0AC2A10A" w14:textId="77777777" w:rsidR="00B519EA" w:rsidRDefault="00B519EA"/>
        </w:tc>
        <w:tc>
          <w:tcPr>
            <w:tcW w:w="8402" w:type="dxa"/>
            <w:tcBorders>
              <w:top w:val="single" w:sz="4" w:space="0" w:color="000000"/>
              <w:left w:val="nil"/>
              <w:bottom w:val="single" w:sz="4" w:space="0" w:color="000000"/>
              <w:right w:val="single" w:sz="4" w:space="0" w:color="000000"/>
            </w:tcBorders>
          </w:tcPr>
          <w:p w14:paraId="67A8A17F" w14:textId="77777777" w:rsidR="00B519EA" w:rsidRDefault="00DC097F">
            <w:pPr>
              <w:ind w:left="710"/>
            </w:pPr>
            <w:r>
              <w:rPr>
                <w:rFonts w:ascii="Arial" w:eastAsia="Arial" w:hAnsi="Arial" w:cs="Arial"/>
              </w:rPr>
              <w:t xml:space="preserve">to refer the application (unless withdrawn) to the prescribed body: </w:t>
            </w:r>
          </w:p>
        </w:tc>
      </w:tr>
      <w:tr w:rsidR="00B519EA" w14:paraId="44E34C9A" w14:textId="77777777">
        <w:trPr>
          <w:trHeight w:val="756"/>
        </w:trPr>
        <w:tc>
          <w:tcPr>
            <w:tcW w:w="674" w:type="dxa"/>
            <w:tcBorders>
              <w:top w:val="single" w:sz="4" w:space="0" w:color="000000"/>
              <w:left w:val="single" w:sz="4" w:space="0" w:color="000000"/>
              <w:bottom w:val="single" w:sz="4" w:space="0" w:color="000000"/>
              <w:right w:val="nil"/>
            </w:tcBorders>
          </w:tcPr>
          <w:p w14:paraId="348CD62E" w14:textId="77777777" w:rsidR="00B519EA" w:rsidRDefault="00B519EA"/>
        </w:tc>
        <w:tc>
          <w:tcPr>
            <w:tcW w:w="8402" w:type="dxa"/>
            <w:tcBorders>
              <w:top w:val="single" w:sz="4" w:space="0" w:color="000000"/>
              <w:left w:val="nil"/>
              <w:bottom w:val="single" w:sz="4" w:space="0" w:color="000000"/>
              <w:right w:val="single" w:sz="4" w:space="0" w:color="000000"/>
            </w:tcBorders>
          </w:tcPr>
          <w:p w14:paraId="1A01749C" w14:textId="77777777" w:rsidR="00B519EA" w:rsidRDefault="00DC097F">
            <w:pPr>
              <w:ind w:left="1560" w:hanging="850"/>
            </w:pPr>
            <w:r>
              <w:rPr>
                <w:rFonts w:ascii="Arial" w:eastAsia="Arial" w:hAnsi="Arial" w:cs="Arial"/>
              </w:rPr>
              <w:t xml:space="preserve">32.1.3 to obtain a variation to the agreement under Section 123 of the PDI Act; or </w:t>
            </w:r>
          </w:p>
        </w:tc>
      </w:tr>
      <w:tr w:rsidR="00B519EA" w14:paraId="462E8BB3" w14:textId="77777777">
        <w:trPr>
          <w:trHeight w:val="756"/>
        </w:trPr>
        <w:tc>
          <w:tcPr>
            <w:tcW w:w="674" w:type="dxa"/>
            <w:tcBorders>
              <w:top w:val="single" w:sz="4" w:space="0" w:color="000000"/>
              <w:left w:val="single" w:sz="4" w:space="0" w:color="000000"/>
              <w:bottom w:val="single" w:sz="4" w:space="0" w:color="000000"/>
              <w:right w:val="nil"/>
            </w:tcBorders>
          </w:tcPr>
          <w:p w14:paraId="5EFE982B" w14:textId="77777777" w:rsidR="00B519EA" w:rsidRDefault="00B519EA"/>
        </w:tc>
        <w:tc>
          <w:tcPr>
            <w:tcW w:w="8402" w:type="dxa"/>
            <w:tcBorders>
              <w:top w:val="single" w:sz="4" w:space="0" w:color="000000"/>
              <w:left w:val="nil"/>
              <w:bottom w:val="single" w:sz="4" w:space="0" w:color="000000"/>
              <w:right w:val="single" w:sz="4" w:space="0" w:color="000000"/>
            </w:tcBorders>
          </w:tcPr>
          <w:p w14:paraId="68209CDC" w14:textId="77777777" w:rsidR="00B519EA" w:rsidRDefault="00DC097F">
            <w:pPr>
              <w:ind w:left="1560" w:hanging="850"/>
            </w:pPr>
            <w:r>
              <w:rPr>
                <w:rFonts w:ascii="Arial" w:eastAsia="Arial" w:hAnsi="Arial" w:cs="Arial"/>
              </w:rPr>
              <w:t xml:space="preserve">32.1.4 to obtain a response from the prescribed body for the purposes of Section 122 of the PDI Act. </w:t>
            </w:r>
          </w:p>
        </w:tc>
      </w:tr>
      <w:tr w:rsidR="00B519EA" w14:paraId="38814E20" w14:textId="77777777">
        <w:trPr>
          <w:trHeight w:val="502"/>
        </w:trPr>
        <w:tc>
          <w:tcPr>
            <w:tcW w:w="674" w:type="dxa"/>
            <w:tcBorders>
              <w:top w:val="single" w:sz="4" w:space="0" w:color="000000"/>
              <w:left w:val="single" w:sz="4" w:space="0" w:color="000000"/>
              <w:bottom w:val="single" w:sz="4" w:space="0" w:color="000000"/>
              <w:right w:val="nil"/>
            </w:tcBorders>
          </w:tcPr>
          <w:p w14:paraId="02B21B76" w14:textId="77777777" w:rsidR="00B519EA" w:rsidRDefault="00B519EA"/>
        </w:tc>
        <w:tc>
          <w:tcPr>
            <w:tcW w:w="8402" w:type="dxa"/>
            <w:tcBorders>
              <w:top w:val="single" w:sz="4" w:space="0" w:color="000000"/>
              <w:left w:val="nil"/>
              <w:bottom w:val="single" w:sz="4" w:space="0" w:color="000000"/>
              <w:right w:val="single" w:sz="4" w:space="0" w:color="000000"/>
            </w:tcBorders>
          </w:tcPr>
          <w:p w14:paraId="05D431A6" w14:textId="77777777" w:rsidR="00B519EA" w:rsidRDefault="00DC097F">
            <w:pPr>
              <w:tabs>
                <w:tab w:val="center" w:pos="215"/>
                <w:tab w:val="center" w:pos="4111"/>
              </w:tabs>
            </w:pPr>
            <w:r>
              <w:tab/>
            </w:r>
            <w:r>
              <w:rPr>
                <w:rFonts w:ascii="Arial" w:eastAsia="Arial" w:hAnsi="Arial" w:cs="Arial"/>
              </w:rPr>
              <w:t xml:space="preserve">32.2 </w:t>
            </w:r>
            <w:r>
              <w:rPr>
                <w:rFonts w:ascii="Arial" w:eastAsia="Arial" w:hAnsi="Arial" w:cs="Arial"/>
              </w:rPr>
              <w:tab/>
              <w:t xml:space="preserve">The power pursuant to Regulation 46(7) of the General Regulations if: </w:t>
            </w:r>
          </w:p>
        </w:tc>
      </w:tr>
      <w:tr w:rsidR="00B519EA" w14:paraId="24957844" w14:textId="77777777">
        <w:trPr>
          <w:trHeight w:val="504"/>
        </w:trPr>
        <w:tc>
          <w:tcPr>
            <w:tcW w:w="674" w:type="dxa"/>
            <w:tcBorders>
              <w:top w:val="single" w:sz="4" w:space="0" w:color="000000"/>
              <w:left w:val="single" w:sz="4" w:space="0" w:color="000000"/>
              <w:bottom w:val="single" w:sz="4" w:space="0" w:color="000000"/>
              <w:right w:val="nil"/>
            </w:tcBorders>
          </w:tcPr>
          <w:p w14:paraId="539F0186" w14:textId="77777777" w:rsidR="00B519EA" w:rsidRDefault="00B519EA"/>
        </w:tc>
        <w:tc>
          <w:tcPr>
            <w:tcW w:w="8402" w:type="dxa"/>
            <w:tcBorders>
              <w:top w:val="single" w:sz="4" w:space="0" w:color="000000"/>
              <w:left w:val="nil"/>
              <w:bottom w:val="single" w:sz="4" w:space="0" w:color="000000"/>
              <w:right w:val="single" w:sz="4" w:space="0" w:color="000000"/>
            </w:tcBorders>
          </w:tcPr>
          <w:p w14:paraId="160A4F6B" w14:textId="77777777" w:rsidR="00B519EA" w:rsidRDefault="00DC097F">
            <w:pPr>
              <w:ind w:left="710"/>
            </w:pPr>
            <w:r>
              <w:rPr>
                <w:rFonts w:ascii="Arial" w:eastAsia="Arial" w:hAnsi="Arial" w:cs="Arial"/>
              </w:rPr>
              <w:t xml:space="preserve">32.2.1 an application is withdrawn by the applicant; and </w:t>
            </w:r>
          </w:p>
        </w:tc>
      </w:tr>
      <w:tr w:rsidR="00B519EA" w14:paraId="46EA3878" w14:textId="77777777">
        <w:trPr>
          <w:trHeight w:val="756"/>
        </w:trPr>
        <w:tc>
          <w:tcPr>
            <w:tcW w:w="674" w:type="dxa"/>
            <w:tcBorders>
              <w:top w:val="single" w:sz="4" w:space="0" w:color="000000"/>
              <w:left w:val="single" w:sz="4" w:space="0" w:color="000000"/>
              <w:bottom w:val="single" w:sz="4" w:space="0" w:color="000000"/>
              <w:right w:val="nil"/>
            </w:tcBorders>
          </w:tcPr>
          <w:p w14:paraId="15338B9E" w14:textId="77777777" w:rsidR="00B519EA" w:rsidRDefault="00B519EA"/>
        </w:tc>
        <w:tc>
          <w:tcPr>
            <w:tcW w:w="8402" w:type="dxa"/>
            <w:tcBorders>
              <w:top w:val="single" w:sz="4" w:space="0" w:color="000000"/>
              <w:left w:val="nil"/>
              <w:bottom w:val="single" w:sz="4" w:space="0" w:color="000000"/>
              <w:right w:val="single" w:sz="4" w:space="0" w:color="000000"/>
            </w:tcBorders>
          </w:tcPr>
          <w:p w14:paraId="757FE7BD" w14:textId="77777777" w:rsidR="00B519EA" w:rsidRDefault="00DC097F">
            <w:pPr>
              <w:ind w:left="1560" w:hanging="850"/>
            </w:pPr>
            <w:r>
              <w:rPr>
                <w:rFonts w:ascii="Arial" w:eastAsia="Arial" w:hAnsi="Arial" w:cs="Arial"/>
              </w:rPr>
              <w:t xml:space="preserve">32.2.2 the applicant sought to rely on an agreement under Section 123 of the PDI Act in connection with the application, </w:t>
            </w:r>
          </w:p>
        </w:tc>
      </w:tr>
      <w:tr w:rsidR="00B519EA" w14:paraId="130BF436" w14:textId="77777777">
        <w:trPr>
          <w:trHeight w:val="502"/>
        </w:trPr>
        <w:tc>
          <w:tcPr>
            <w:tcW w:w="674" w:type="dxa"/>
            <w:tcBorders>
              <w:top w:val="single" w:sz="4" w:space="0" w:color="000000"/>
              <w:left w:val="single" w:sz="4" w:space="0" w:color="000000"/>
              <w:bottom w:val="single" w:sz="4" w:space="0" w:color="000000"/>
              <w:right w:val="nil"/>
            </w:tcBorders>
          </w:tcPr>
          <w:p w14:paraId="22852258" w14:textId="77777777" w:rsidR="00B519EA" w:rsidRDefault="00B519EA"/>
        </w:tc>
        <w:tc>
          <w:tcPr>
            <w:tcW w:w="8402" w:type="dxa"/>
            <w:tcBorders>
              <w:top w:val="single" w:sz="4" w:space="0" w:color="000000"/>
              <w:left w:val="nil"/>
              <w:bottom w:val="single" w:sz="4" w:space="0" w:color="000000"/>
              <w:right w:val="single" w:sz="4" w:space="0" w:color="000000"/>
            </w:tcBorders>
          </w:tcPr>
          <w:p w14:paraId="68836022" w14:textId="77777777" w:rsidR="00B519EA" w:rsidRDefault="00DC097F">
            <w:pPr>
              <w:ind w:left="710"/>
            </w:pPr>
            <w:r>
              <w:rPr>
                <w:rFonts w:ascii="Arial" w:eastAsia="Arial" w:hAnsi="Arial" w:cs="Arial"/>
              </w:rPr>
              <w:t xml:space="preserve">to notify relevant prescribed body of the withdrawal. </w:t>
            </w:r>
          </w:p>
        </w:tc>
      </w:tr>
      <w:tr w:rsidR="00B519EA" w14:paraId="5557DA9D" w14:textId="77777777">
        <w:trPr>
          <w:trHeight w:val="504"/>
        </w:trPr>
        <w:tc>
          <w:tcPr>
            <w:tcW w:w="674" w:type="dxa"/>
            <w:tcBorders>
              <w:top w:val="single" w:sz="4" w:space="0" w:color="000000"/>
              <w:left w:val="single" w:sz="4" w:space="0" w:color="000000"/>
              <w:bottom w:val="single" w:sz="4" w:space="0" w:color="000000"/>
              <w:right w:val="nil"/>
            </w:tcBorders>
          </w:tcPr>
          <w:p w14:paraId="4CA478C2" w14:textId="77777777" w:rsidR="00B519EA" w:rsidRDefault="00B519EA"/>
        </w:tc>
        <w:tc>
          <w:tcPr>
            <w:tcW w:w="8402" w:type="dxa"/>
            <w:tcBorders>
              <w:top w:val="single" w:sz="4" w:space="0" w:color="000000"/>
              <w:left w:val="nil"/>
              <w:bottom w:val="single" w:sz="4" w:space="0" w:color="000000"/>
              <w:right w:val="single" w:sz="4" w:space="0" w:color="000000"/>
            </w:tcBorders>
          </w:tcPr>
          <w:p w14:paraId="5CB98CB5" w14:textId="77777777" w:rsidR="00B519EA" w:rsidRDefault="00DC097F">
            <w:pPr>
              <w:tabs>
                <w:tab w:val="center" w:pos="215"/>
                <w:tab w:val="center" w:pos="4142"/>
              </w:tabs>
            </w:pPr>
            <w:r>
              <w:tab/>
            </w:r>
            <w:r>
              <w:rPr>
                <w:rFonts w:ascii="Arial" w:eastAsia="Arial" w:hAnsi="Arial" w:cs="Arial"/>
              </w:rPr>
              <w:t xml:space="preserve">32.3 </w:t>
            </w:r>
            <w:r>
              <w:rPr>
                <w:rFonts w:ascii="Arial" w:eastAsia="Arial" w:hAnsi="Arial" w:cs="Arial"/>
              </w:rPr>
              <w:tab/>
              <w:t xml:space="preserve">The power pursuant to Regulation 46(8) of the General Regulations, if: </w:t>
            </w:r>
          </w:p>
        </w:tc>
      </w:tr>
      <w:tr w:rsidR="00B519EA" w14:paraId="29042528" w14:textId="77777777">
        <w:trPr>
          <w:trHeight w:val="757"/>
        </w:trPr>
        <w:tc>
          <w:tcPr>
            <w:tcW w:w="674" w:type="dxa"/>
            <w:tcBorders>
              <w:top w:val="single" w:sz="4" w:space="0" w:color="000000"/>
              <w:left w:val="single" w:sz="4" w:space="0" w:color="000000"/>
              <w:bottom w:val="single" w:sz="4" w:space="0" w:color="000000"/>
              <w:right w:val="nil"/>
            </w:tcBorders>
          </w:tcPr>
          <w:p w14:paraId="266A913A" w14:textId="77777777" w:rsidR="00B519EA" w:rsidRDefault="00B519EA"/>
        </w:tc>
        <w:tc>
          <w:tcPr>
            <w:tcW w:w="8402" w:type="dxa"/>
            <w:tcBorders>
              <w:top w:val="single" w:sz="4" w:space="0" w:color="000000"/>
              <w:left w:val="nil"/>
              <w:bottom w:val="single" w:sz="4" w:space="0" w:color="000000"/>
              <w:right w:val="single" w:sz="4" w:space="0" w:color="000000"/>
            </w:tcBorders>
          </w:tcPr>
          <w:p w14:paraId="61522FE4" w14:textId="77777777" w:rsidR="00B519EA" w:rsidRDefault="00DC097F">
            <w:pPr>
              <w:ind w:left="1560" w:hanging="850"/>
            </w:pPr>
            <w:r>
              <w:rPr>
                <w:rFonts w:ascii="Arial" w:eastAsia="Arial" w:hAnsi="Arial" w:cs="Arial"/>
              </w:rPr>
              <w:t xml:space="preserve">32.3.1 an application is lapsed by a relevant authority under Regulation 38 of the General Regulations; and </w:t>
            </w:r>
          </w:p>
        </w:tc>
      </w:tr>
      <w:tr w:rsidR="00B519EA" w14:paraId="2D58AE70" w14:textId="77777777">
        <w:trPr>
          <w:trHeight w:val="756"/>
        </w:trPr>
        <w:tc>
          <w:tcPr>
            <w:tcW w:w="674" w:type="dxa"/>
            <w:tcBorders>
              <w:top w:val="single" w:sz="4" w:space="0" w:color="000000"/>
              <w:left w:val="single" w:sz="4" w:space="0" w:color="000000"/>
              <w:bottom w:val="single" w:sz="4" w:space="0" w:color="000000"/>
              <w:right w:val="nil"/>
            </w:tcBorders>
          </w:tcPr>
          <w:p w14:paraId="1F123584" w14:textId="77777777" w:rsidR="00B519EA" w:rsidRDefault="00B519EA"/>
        </w:tc>
        <w:tc>
          <w:tcPr>
            <w:tcW w:w="8402" w:type="dxa"/>
            <w:tcBorders>
              <w:top w:val="single" w:sz="4" w:space="0" w:color="000000"/>
              <w:left w:val="nil"/>
              <w:bottom w:val="single" w:sz="4" w:space="0" w:color="000000"/>
              <w:right w:val="single" w:sz="4" w:space="0" w:color="000000"/>
            </w:tcBorders>
          </w:tcPr>
          <w:p w14:paraId="189BD575" w14:textId="77777777" w:rsidR="00B519EA" w:rsidRDefault="00DC097F">
            <w:pPr>
              <w:ind w:left="1560" w:hanging="850"/>
            </w:pPr>
            <w:r>
              <w:rPr>
                <w:rFonts w:ascii="Arial" w:eastAsia="Arial" w:hAnsi="Arial" w:cs="Arial"/>
              </w:rPr>
              <w:t xml:space="preserve">32.3.2 the applicant sought to rely on an agreement under Section 123 of the PDI Act in connection with the application, </w:t>
            </w:r>
          </w:p>
        </w:tc>
      </w:tr>
      <w:tr w:rsidR="00B519EA" w14:paraId="1AE263C0" w14:textId="77777777">
        <w:trPr>
          <w:trHeight w:val="502"/>
        </w:trPr>
        <w:tc>
          <w:tcPr>
            <w:tcW w:w="674" w:type="dxa"/>
            <w:tcBorders>
              <w:top w:val="single" w:sz="4" w:space="0" w:color="000000"/>
              <w:left w:val="single" w:sz="4" w:space="0" w:color="000000"/>
              <w:bottom w:val="single" w:sz="4" w:space="0" w:color="000000"/>
              <w:right w:val="nil"/>
            </w:tcBorders>
          </w:tcPr>
          <w:p w14:paraId="3E28DCB9" w14:textId="77777777" w:rsidR="00B519EA" w:rsidRDefault="00B519EA"/>
        </w:tc>
        <w:tc>
          <w:tcPr>
            <w:tcW w:w="8402" w:type="dxa"/>
            <w:tcBorders>
              <w:top w:val="single" w:sz="4" w:space="0" w:color="000000"/>
              <w:left w:val="nil"/>
              <w:bottom w:val="single" w:sz="4" w:space="0" w:color="000000"/>
              <w:right w:val="single" w:sz="4" w:space="0" w:color="000000"/>
            </w:tcBorders>
          </w:tcPr>
          <w:p w14:paraId="40A87D79" w14:textId="77777777" w:rsidR="00B519EA" w:rsidRDefault="00DC097F">
            <w:pPr>
              <w:ind w:left="710"/>
            </w:pPr>
            <w:r>
              <w:rPr>
                <w:rFonts w:ascii="Arial" w:eastAsia="Arial" w:hAnsi="Arial" w:cs="Arial"/>
              </w:rPr>
              <w:t xml:space="preserve">to notify the relevant prescribed body of the lapsing. </w:t>
            </w:r>
          </w:p>
        </w:tc>
      </w:tr>
      <w:tr w:rsidR="00B519EA" w14:paraId="315030D2" w14:textId="77777777">
        <w:trPr>
          <w:trHeight w:val="504"/>
        </w:trPr>
        <w:tc>
          <w:tcPr>
            <w:tcW w:w="674" w:type="dxa"/>
            <w:tcBorders>
              <w:top w:val="single" w:sz="4" w:space="0" w:color="000000"/>
              <w:left w:val="single" w:sz="4" w:space="0" w:color="000000"/>
              <w:bottom w:val="single" w:sz="4" w:space="0" w:color="000000"/>
              <w:right w:val="nil"/>
            </w:tcBorders>
          </w:tcPr>
          <w:p w14:paraId="7A197997" w14:textId="77777777" w:rsidR="00B519EA" w:rsidRDefault="00B519EA"/>
        </w:tc>
        <w:tc>
          <w:tcPr>
            <w:tcW w:w="8402" w:type="dxa"/>
            <w:tcBorders>
              <w:top w:val="single" w:sz="4" w:space="0" w:color="000000"/>
              <w:left w:val="nil"/>
              <w:bottom w:val="single" w:sz="4" w:space="0" w:color="000000"/>
              <w:right w:val="single" w:sz="4" w:space="0" w:color="000000"/>
            </w:tcBorders>
          </w:tcPr>
          <w:p w14:paraId="3E5A8294" w14:textId="77777777" w:rsidR="00B519EA" w:rsidRDefault="00DC097F">
            <w:pPr>
              <w:tabs>
                <w:tab w:val="center" w:pos="215"/>
                <w:tab w:val="center" w:pos="4142"/>
              </w:tabs>
            </w:pPr>
            <w:r>
              <w:tab/>
            </w:r>
            <w:r>
              <w:rPr>
                <w:rFonts w:ascii="Arial" w:eastAsia="Arial" w:hAnsi="Arial" w:cs="Arial"/>
              </w:rPr>
              <w:t xml:space="preserve">32.4 </w:t>
            </w:r>
            <w:r>
              <w:rPr>
                <w:rFonts w:ascii="Arial" w:eastAsia="Arial" w:hAnsi="Arial" w:cs="Arial"/>
              </w:rPr>
              <w:tab/>
              <w:t xml:space="preserve">The power pursuant to Regulation 46(9) of the General Regulations, if: </w:t>
            </w:r>
          </w:p>
        </w:tc>
      </w:tr>
    </w:tbl>
    <w:p w14:paraId="6C6DC5F2" w14:textId="77777777" w:rsidR="00B519EA" w:rsidRDefault="00B519EA">
      <w:pPr>
        <w:spacing w:after="0"/>
        <w:ind w:left="-1798" w:right="10640"/>
      </w:pPr>
    </w:p>
    <w:tbl>
      <w:tblPr>
        <w:tblStyle w:val="TableGrid"/>
        <w:tblW w:w="9076" w:type="dxa"/>
        <w:tblInd w:w="-108" w:type="dxa"/>
        <w:tblCellMar>
          <w:top w:w="50" w:type="dxa"/>
          <w:right w:w="111" w:type="dxa"/>
        </w:tblCellMar>
        <w:tblLook w:val="04A0" w:firstRow="1" w:lastRow="0" w:firstColumn="1" w:lastColumn="0" w:noHBand="0" w:noVBand="1"/>
      </w:tblPr>
      <w:tblGrid>
        <w:gridCol w:w="674"/>
        <w:gridCol w:w="8402"/>
      </w:tblGrid>
      <w:tr w:rsidR="00B519EA" w14:paraId="6965A874" w14:textId="77777777">
        <w:trPr>
          <w:trHeight w:val="754"/>
        </w:trPr>
        <w:tc>
          <w:tcPr>
            <w:tcW w:w="674" w:type="dxa"/>
            <w:tcBorders>
              <w:top w:val="single" w:sz="4" w:space="0" w:color="000000"/>
              <w:left w:val="single" w:sz="4" w:space="0" w:color="000000"/>
              <w:bottom w:val="single" w:sz="4" w:space="0" w:color="000000"/>
              <w:right w:val="nil"/>
            </w:tcBorders>
          </w:tcPr>
          <w:p w14:paraId="4A4FD710" w14:textId="77777777" w:rsidR="00B519EA" w:rsidRDefault="00B519EA"/>
        </w:tc>
        <w:tc>
          <w:tcPr>
            <w:tcW w:w="8402" w:type="dxa"/>
            <w:tcBorders>
              <w:top w:val="single" w:sz="4" w:space="0" w:color="000000"/>
              <w:left w:val="nil"/>
              <w:bottom w:val="single" w:sz="4" w:space="0" w:color="000000"/>
              <w:right w:val="single" w:sz="4" w:space="0" w:color="000000"/>
            </w:tcBorders>
          </w:tcPr>
          <w:p w14:paraId="73FA6E48" w14:textId="77777777" w:rsidR="00B519EA" w:rsidRDefault="00DC097F">
            <w:pPr>
              <w:ind w:left="1560" w:hanging="850"/>
            </w:pPr>
            <w:r>
              <w:rPr>
                <w:rFonts w:ascii="Arial" w:eastAsia="Arial" w:hAnsi="Arial" w:cs="Arial"/>
              </w:rPr>
              <w:t xml:space="preserve">32.4.1 an applicant seeks to rely on an agreement under Section 123 of the PDI Act in connection with the application; and </w:t>
            </w:r>
          </w:p>
        </w:tc>
      </w:tr>
      <w:tr w:rsidR="00B519EA" w14:paraId="232DECDE" w14:textId="77777777">
        <w:trPr>
          <w:trHeight w:val="756"/>
        </w:trPr>
        <w:tc>
          <w:tcPr>
            <w:tcW w:w="674" w:type="dxa"/>
            <w:tcBorders>
              <w:top w:val="single" w:sz="4" w:space="0" w:color="000000"/>
              <w:left w:val="single" w:sz="4" w:space="0" w:color="000000"/>
              <w:bottom w:val="single" w:sz="4" w:space="0" w:color="000000"/>
              <w:right w:val="nil"/>
            </w:tcBorders>
          </w:tcPr>
          <w:p w14:paraId="7BFC6458" w14:textId="77777777" w:rsidR="00B519EA" w:rsidRDefault="00B519EA"/>
        </w:tc>
        <w:tc>
          <w:tcPr>
            <w:tcW w:w="8402" w:type="dxa"/>
            <w:tcBorders>
              <w:top w:val="single" w:sz="4" w:space="0" w:color="000000"/>
              <w:left w:val="nil"/>
              <w:bottom w:val="single" w:sz="4" w:space="0" w:color="000000"/>
              <w:right w:val="single" w:sz="4" w:space="0" w:color="000000"/>
            </w:tcBorders>
          </w:tcPr>
          <w:p w14:paraId="1CA28DFD" w14:textId="77777777" w:rsidR="00B519EA" w:rsidRDefault="00DC097F">
            <w:pPr>
              <w:ind w:left="1560" w:hanging="850"/>
            </w:pPr>
            <w:r>
              <w:rPr>
                <w:rFonts w:ascii="Arial" w:eastAsia="Arial" w:hAnsi="Arial" w:cs="Arial"/>
              </w:rPr>
              <w:t xml:space="preserve">32.4.2 a notice of a decision on the application is issued by the delegate under Regulation 57 of the General Regulations, </w:t>
            </w:r>
          </w:p>
        </w:tc>
      </w:tr>
      <w:tr w:rsidR="00B519EA" w14:paraId="0A96C05E" w14:textId="77777777">
        <w:trPr>
          <w:trHeight w:val="1010"/>
        </w:trPr>
        <w:tc>
          <w:tcPr>
            <w:tcW w:w="674" w:type="dxa"/>
            <w:tcBorders>
              <w:top w:val="single" w:sz="4" w:space="0" w:color="000000"/>
              <w:left w:val="single" w:sz="4" w:space="0" w:color="000000"/>
              <w:bottom w:val="single" w:sz="4" w:space="0" w:color="000000"/>
              <w:right w:val="nil"/>
            </w:tcBorders>
          </w:tcPr>
          <w:p w14:paraId="33E4BED7" w14:textId="77777777" w:rsidR="00B519EA" w:rsidRDefault="00B519EA"/>
        </w:tc>
        <w:tc>
          <w:tcPr>
            <w:tcW w:w="8402" w:type="dxa"/>
            <w:tcBorders>
              <w:top w:val="single" w:sz="4" w:space="0" w:color="000000"/>
              <w:left w:val="nil"/>
              <w:bottom w:val="single" w:sz="4" w:space="0" w:color="000000"/>
              <w:right w:val="single" w:sz="4" w:space="0" w:color="000000"/>
            </w:tcBorders>
          </w:tcPr>
          <w:p w14:paraId="697A0ECD" w14:textId="77777777" w:rsidR="00B519EA" w:rsidRDefault="00DC097F">
            <w:pPr>
              <w:ind w:left="710"/>
            </w:pPr>
            <w:r>
              <w:rPr>
                <w:rFonts w:ascii="Arial" w:eastAsia="Arial" w:hAnsi="Arial" w:cs="Arial"/>
              </w:rPr>
              <w:t xml:space="preserve">to provide a copy of the notice to the prescribed body within 5 business days after the notice is given to the applicant under Regulation 57 of the General Regulations. </w:t>
            </w:r>
          </w:p>
        </w:tc>
      </w:tr>
      <w:tr w:rsidR="00B519EA" w14:paraId="5B3D9640" w14:textId="77777777">
        <w:trPr>
          <w:trHeight w:val="502"/>
        </w:trPr>
        <w:tc>
          <w:tcPr>
            <w:tcW w:w="674" w:type="dxa"/>
            <w:tcBorders>
              <w:top w:val="single" w:sz="4" w:space="0" w:color="000000"/>
              <w:left w:val="single" w:sz="4" w:space="0" w:color="000000"/>
              <w:bottom w:val="single" w:sz="4" w:space="0" w:color="000000"/>
              <w:right w:val="nil"/>
            </w:tcBorders>
          </w:tcPr>
          <w:p w14:paraId="545E8D38" w14:textId="77777777" w:rsidR="00B519EA" w:rsidRDefault="00DC097F">
            <w:pPr>
              <w:ind w:left="108"/>
            </w:pPr>
            <w:r>
              <w:rPr>
                <w:rFonts w:ascii="Arial" w:eastAsia="Arial" w:hAnsi="Arial" w:cs="Arial"/>
              </w:rPr>
              <w:t xml:space="preserve">33. </w:t>
            </w:r>
          </w:p>
        </w:tc>
        <w:tc>
          <w:tcPr>
            <w:tcW w:w="8402" w:type="dxa"/>
            <w:tcBorders>
              <w:top w:val="single" w:sz="4" w:space="0" w:color="000000"/>
              <w:left w:val="nil"/>
              <w:bottom w:val="single" w:sz="4" w:space="0" w:color="000000"/>
              <w:right w:val="single" w:sz="4" w:space="0" w:color="000000"/>
            </w:tcBorders>
          </w:tcPr>
          <w:p w14:paraId="4A5C8A97" w14:textId="77777777" w:rsidR="00B519EA" w:rsidRDefault="00DC097F">
            <w:r>
              <w:rPr>
                <w:rFonts w:ascii="Arial" w:eastAsia="Arial" w:hAnsi="Arial" w:cs="Arial"/>
                <w:b/>
              </w:rPr>
              <w:t xml:space="preserve">Notification of Application of Tree-damaging Activity to Owner of Land </w:t>
            </w:r>
          </w:p>
        </w:tc>
      </w:tr>
      <w:tr w:rsidR="00B519EA" w14:paraId="23DF69A4" w14:textId="77777777">
        <w:trPr>
          <w:trHeight w:val="1010"/>
        </w:trPr>
        <w:tc>
          <w:tcPr>
            <w:tcW w:w="674" w:type="dxa"/>
            <w:tcBorders>
              <w:top w:val="single" w:sz="4" w:space="0" w:color="000000"/>
              <w:left w:val="single" w:sz="4" w:space="0" w:color="000000"/>
              <w:bottom w:val="single" w:sz="4" w:space="0" w:color="000000"/>
              <w:right w:val="nil"/>
            </w:tcBorders>
          </w:tcPr>
          <w:p w14:paraId="64B9F575" w14:textId="77777777" w:rsidR="00B519EA" w:rsidRDefault="00B519EA"/>
        </w:tc>
        <w:tc>
          <w:tcPr>
            <w:tcW w:w="8402" w:type="dxa"/>
            <w:tcBorders>
              <w:top w:val="single" w:sz="4" w:space="0" w:color="000000"/>
              <w:left w:val="nil"/>
              <w:bottom w:val="single" w:sz="4" w:space="0" w:color="000000"/>
              <w:right w:val="single" w:sz="4" w:space="0" w:color="000000"/>
            </w:tcBorders>
          </w:tcPr>
          <w:p w14:paraId="4D0A6C09" w14:textId="77777777" w:rsidR="00B519EA" w:rsidRDefault="00DC097F">
            <w:pPr>
              <w:ind w:left="710" w:hanging="710"/>
            </w:pPr>
            <w:r>
              <w:rPr>
                <w:rFonts w:ascii="Arial" w:eastAsia="Arial" w:hAnsi="Arial" w:cs="Arial"/>
              </w:rPr>
              <w:t xml:space="preserve">33.1 </w:t>
            </w:r>
            <w:r>
              <w:rPr>
                <w:rFonts w:ascii="Arial" w:eastAsia="Arial" w:hAnsi="Arial" w:cs="Arial"/>
              </w:rPr>
              <w:tab/>
              <w:t xml:space="preserve">The power pursuant to Regulation 48 of the General Regulations, if an owner of land to which an application for a tree-damaging activity in relation to a regulated tree relates is not a party to the application, to: </w:t>
            </w:r>
          </w:p>
        </w:tc>
      </w:tr>
      <w:tr w:rsidR="00B519EA" w14:paraId="0BA96859" w14:textId="77777777">
        <w:trPr>
          <w:trHeight w:val="756"/>
        </w:trPr>
        <w:tc>
          <w:tcPr>
            <w:tcW w:w="674" w:type="dxa"/>
            <w:tcBorders>
              <w:top w:val="single" w:sz="4" w:space="0" w:color="000000"/>
              <w:left w:val="single" w:sz="4" w:space="0" w:color="000000"/>
              <w:bottom w:val="single" w:sz="4" w:space="0" w:color="000000"/>
              <w:right w:val="nil"/>
            </w:tcBorders>
          </w:tcPr>
          <w:p w14:paraId="4CE48049" w14:textId="77777777" w:rsidR="00B519EA" w:rsidRDefault="00B519EA"/>
        </w:tc>
        <w:tc>
          <w:tcPr>
            <w:tcW w:w="8402" w:type="dxa"/>
            <w:tcBorders>
              <w:top w:val="single" w:sz="4" w:space="0" w:color="000000"/>
              <w:left w:val="nil"/>
              <w:bottom w:val="single" w:sz="4" w:space="0" w:color="000000"/>
              <w:right w:val="single" w:sz="4" w:space="0" w:color="000000"/>
            </w:tcBorders>
          </w:tcPr>
          <w:p w14:paraId="751A43D6" w14:textId="77777777" w:rsidR="00B519EA" w:rsidRDefault="00DC097F">
            <w:pPr>
              <w:ind w:left="1560" w:hanging="850"/>
            </w:pPr>
            <w:r>
              <w:rPr>
                <w:rFonts w:ascii="Arial" w:eastAsia="Arial" w:hAnsi="Arial" w:cs="Arial"/>
              </w:rPr>
              <w:t xml:space="preserve">33.1.1 give the owner notice of the application within 5 business days after the application is made; and </w:t>
            </w:r>
          </w:p>
        </w:tc>
      </w:tr>
      <w:tr w:rsidR="00B519EA" w14:paraId="15D340BF" w14:textId="77777777">
        <w:trPr>
          <w:trHeight w:val="1262"/>
        </w:trPr>
        <w:tc>
          <w:tcPr>
            <w:tcW w:w="674" w:type="dxa"/>
            <w:tcBorders>
              <w:top w:val="single" w:sz="4" w:space="0" w:color="000000"/>
              <w:left w:val="single" w:sz="4" w:space="0" w:color="000000"/>
              <w:bottom w:val="single" w:sz="4" w:space="0" w:color="000000"/>
              <w:right w:val="nil"/>
            </w:tcBorders>
          </w:tcPr>
          <w:p w14:paraId="7D14DEB1" w14:textId="77777777" w:rsidR="00B519EA" w:rsidRDefault="00B519EA"/>
        </w:tc>
        <w:tc>
          <w:tcPr>
            <w:tcW w:w="8402" w:type="dxa"/>
            <w:tcBorders>
              <w:top w:val="single" w:sz="4" w:space="0" w:color="000000"/>
              <w:left w:val="nil"/>
              <w:bottom w:val="single" w:sz="4" w:space="0" w:color="000000"/>
              <w:right w:val="single" w:sz="4" w:space="0" w:color="000000"/>
            </w:tcBorders>
          </w:tcPr>
          <w:p w14:paraId="24B02DA1" w14:textId="77777777" w:rsidR="00B519EA" w:rsidRDefault="00DC097F">
            <w:pPr>
              <w:ind w:left="1560" w:hanging="850"/>
            </w:pPr>
            <w:r>
              <w:rPr>
                <w:rFonts w:ascii="Arial" w:eastAsia="Arial" w:hAnsi="Arial" w:cs="Arial"/>
              </w:rPr>
              <w:t xml:space="preserve">33.1.2 give due consideration in the delegate’s assessment of the application to any submission made by the owner within 10 business days after the giving of notice under Regulation 48 of the General Regulations. </w:t>
            </w:r>
          </w:p>
        </w:tc>
      </w:tr>
      <w:tr w:rsidR="00B519EA" w14:paraId="48B5C9F4" w14:textId="77777777">
        <w:trPr>
          <w:trHeight w:val="502"/>
        </w:trPr>
        <w:tc>
          <w:tcPr>
            <w:tcW w:w="674" w:type="dxa"/>
            <w:tcBorders>
              <w:top w:val="single" w:sz="4" w:space="0" w:color="000000"/>
              <w:left w:val="single" w:sz="4" w:space="0" w:color="000000"/>
              <w:bottom w:val="single" w:sz="4" w:space="0" w:color="000000"/>
              <w:right w:val="nil"/>
            </w:tcBorders>
          </w:tcPr>
          <w:p w14:paraId="6467AF42" w14:textId="77777777" w:rsidR="00B519EA" w:rsidRDefault="00DC097F">
            <w:pPr>
              <w:ind w:left="108"/>
            </w:pPr>
            <w:r>
              <w:rPr>
                <w:rFonts w:ascii="Arial" w:eastAsia="Arial" w:hAnsi="Arial" w:cs="Arial"/>
              </w:rPr>
              <w:t xml:space="preserve">34. </w:t>
            </w:r>
          </w:p>
        </w:tc>
        <w:tc>
          <w:tcPr>
            <w:tcW w:w="8402" w:type="dxa"/>
            <w:tcBorders>
              <w:top w:val="single" w:sz="4" w:space="0" w:color="000000"/>
              <w:left w:val="nil"/>
              <w:bottom w:val="single" w:sz="4" w:space="0" w:color="000000"/>
              <w:right w:val="single" w:sz="4" w:space="0" w:color="000000"/>
            </w:tcBorders>
          </w:tcPr>
          <w:p w14:paraId="78BB68F0" w14:textId="77777777" w:rsidR="00B519EA" w:rsidRDefault="00DC097F">
            <w:r>
              <w:rPr>
                <w:rFonts w:ascii="Arial" w:eastAsia="Arial" w:hAnsi="Arial" w:cs="Arial"/>
                <w:b/>
              </w:rPr>
              <w:t xml:space="preserve">Public Inspection of Applications </w:t>
            </w:r>
          </w:p>
        </w:tc>
      </w:tr>
      <w:tr w:rsidR="00B519EA" w14:paraId="7FB44524" w14:textId="77777777">
        <w:trPr>
          <w:trHeight w:val="756"/>
        </w:trPr>
        <w:tc>
          <w:tcPr>
            <w:tcW w:w="674" w:type="dxa"/>
            <w:tcBorders>
              <w:top w:val="single" w:sz="4" w:space="0" w:color="000000"/>
              <w:left w:val="single" w:sz="4" w:space="0" w:color="000000"/>
              <w:bottom w:val="single" w:sz="4" w:space="0" w:color="000000"/>
              <w:right w:val="nil"/>
            </w:tcBorders>
          </w:tcPr>
          <w:p w14:paraId="01117EC5" w14:textId="77777777" w:rsidR="00B519EA" w:rsidRDefault="00B519EA"/>
        </w:tc>
        <w:tc>
          <w:tcPr>
            <w:tcW w:w="8402" w:type="dxa"/>
            <w:tcBorders>
              <w:top w:val="single" w:sz="4" w:space="0" w:color="000000"/>
              <w:left w:val="nil"/>
              <w:bottom w:val="single" w:sz="4" w:space="0" w:color="000000"/>
              <w:right w:val="single" w:sz="4" w:space="0" w:color="000000"/>
            </w:tcBorders>
          </w:tcPr>
          <w:p w14:paraId="1738F8FA" w14:textId="77777777" w:rsidR="00B519EA" w:rsidRDefault="00DC097F">
            <w:pPr>
              <w:ind w:left="710" w:hanging="710"/>
            </w:pPr>
            <w:r>
              <w:rPr>
                <w:rFonts w:ascii="Arial" w:eastAsia="Arial" w:hAnsi="Arial" w:cs="Arial"/>
              </w:rPr>
              <w:t xml:space="preserve">34.1 </w:t>
            </w:r>
            <w:r>
              <w:rPr>
                <w:rFonts w:ascii="Arial" w:eastAsia="Arial" w:hAnsi="Arial" w:cs="Arial"/>
              </w:rPr>
              <w:tab/>
              <w:t xml:space="preserve">The power pursuant to Regulation 49(3) of the General Regulations to request a person verify information in such manner as the delegate thinks fit. </w:t>
            </w:r>
          </w:p>
        </w:tc>
      </w:tr>
      <w:tr w:rsidR="00B519EA" w14:paraId="79AFBCF0" w14:textId="77777777">
        <w:trPr>
          <w:trHeight w:val="504"/>
        </w:trPr>
        <w:tc>
          <w:tcPr>
            <w:tcW w:w="674" w:type="dxa"/>
            <w:tcBorders>
              <w:top w:val="single" w:sz="4" w:space="0" w:color="000000"/>
              <w:left w:val="single" w:sz="4" w:space="0" w:color="000000"/>
              <w:bottom w:val="single" w:sz="4" w:space="0" w:color="000000"/>
              <w:right w:val="nil"/>
            </w:tcBorders>
          </w:tcPr>
          <w:p w14:paraId="41CD75DE" w14:textId="77777777" w:rsidR="00B519EA" w:rsidRDefault="00DC097F">
            <w:pPr>
              <w:ind w:left="108"/>
            </w:pPr>
            <w:r>
              <w:rPr>
                <w:rFonts w:ascii="Arial" w:eastAsia="Arial" w:hAnsi="Arial" w:cs="Arial"/>
              </w:rPr>
              <w:t xml:space="preserve">35. </w:t>
            </w:r>
          </w:p>
        </w:tc>
        <w:tc>
          <w:tcPr>
            <w:tcW w:w="8402" w:type="dxa"/>
            <w:tcBorders>
              <w:top w:val="single" w:sz="4" w:space="0" w:color="000000"/>
              <w:left w:val="nil"/>
              <w:bottom w:val="single" w:sz="4" w:space="0" w:color="000000"/>
              <w:right w:val="single" w:sz="4" w:space="0" w:color="000000"/>
            </w:tcBorders>
          </w:tcPr>
          <w:p w14:paraId="022FAA95" w14:textId="77777777" w:rsidR="00B519EA" w:rsidRDefault="00DC097F">
            <w:r>
              <w:rPr>
                <w:rFonts w:ascii="Arial" w:eastAsia="Arial" w:hAnsi="Arial" w:cs="Arial"/>
                <w:b/>
              </w:rPr>
              <w:t xml:space="preserve">Representations </w:t>
            </w:r>
          </w:p>
        </w:tc>
      </w:tr>
      <w:tr w:rsidR="00B519EA" w14:paraId="50EFC9A8" w14:textId="77777777">
        <w:trPr>
          <w:trHeight w:val="1008"/>
        </w:trPr>
        <w:tc>
          <w:tcPr>
            <w:tcW w:w="674" w:type="dxa"/>
            <w:tcBorders>
              <w:top w:val="single" w:sz="4" w:space="0" w:color="000000"/>
              <w:left w:val="single" w:sz="4" w:space="0" w:color="000000"/>
              <w:bottom w:val="single" w:sz="4" w:space="0" w:color="000000"/>
              <w:right w:val="nil"/>
            </w:tcBorders>
          </w:tcPr>
          <w:p w14:paraId="65F046D6" w14:textId="77777777" w:rsidR="00B519EA" w:rsidRDefault="00B519EA"/>
        </w:tc>
        <w:tc>
          <w:tcPr>
            <w:tcW w:w="8402" w:type="dxa"/>
            <w:tcBorders>
              <w:top w:val="single" w:sz="4" w:space="0" w:color="000000"/>
              <w:left w:val="nil"/>
              <w:bottom w:val="single" w:sz="4" w:space="0" w:color="000000"/>
              <w:right w:val="single" w:sz="4" w:space="0" w:color="000000"/>
            </w:tcBorders>
          </w:tcPr>
          <w:p w14:paraId="4DDA760E" w14:textId="77777777" w:rsidR="00B519EA" w:rsidRDefault="00DC097F">
            <w:pPr>
              <w:ind w:left="710" w:hanging="710"/>
            </w:pPr>
            <w:r>
              <w:rPr>
                <w:rFonts w:ascii="Arial" w:eastAsia="Arial" w:hAnsi="Arial" w:cs="Arial"/>
              </w:rPr>
              <w:t xml:space="preserve">35.1 </w:t>
            </w:r>
            <w:r>
              <w:rPr>
                <w:rFonts w:ascii="Arial" w:eastAsia="Arial" w:hAnsi="Arial" w:cs="Arial"/>
              </w:rPr>
              <w:tab/>
              <w:t xml:space="preserve">The power pursuant to Regulation 50(5) of the General Regulations to, if the delegate considers that it would assist the delegate in making a decision on the application, allow a person: </w:t>
            </w:r>
          </w:p>
        </w:tc>
      </w:tr>
      <w:tr w:rsidR="00B519EA" w14:paraId="5582148F" w14:textId="77777777">
        <w:trPr>
          <w:trHeight w:val="1011"/>
        </w:trPr>
        <w:tc>
          <w:tcPr>
            <w:tcW w:w="674" w:type="dxa"/>
            <w:tcBorders>
              <w:top w:val="single" w:sz="4" w:space="0" w:color="000000"/>
              <w:left w:val="single" w:sz="4" w:space="0" w:color="000000"/>
              <w:bottom w:val="single" w:sz="4" w:space="0" w:color="000000"/>
              <w:right w:val="nil"/>
            </w:tcBorders>
          </w:tcPr>
          <w:p w14:paraId="1A181251" w14:textId="77777777" w:rsidR="00B519EA" w:rsidRDefault="00B519EA"/>
        </w:tc>
        <w:tc>
          <w:tcPr>
            <w:tcW w:w="8402" w:type="dxa"/>
            <w:tcBorders>
              <w:top w:val="single" w:sz="4" w:space="0" w:color="000000"/>
              <w:left w:val="nil"/>
              <w:bottom w:val="single" w:sz="4" w:space="0" w:color="000000"/>
              <w:right w:val="single" w:sz="4" w:space="0" w:color="000000"/>
            </w:tcBorders>
          </w:tcPr>
          <w:p w14:paraId="28837090" w14:textId="77777777" w:rsidR="00B519EA" w:rsidRDefault="00DC097F">
            <w:pPr>
              <w:ind w:left="1560" w:hanging="850"/>
            </w:pPr>
            <w:r>
              <w:rPr>
                <w:rFonts w:ascii="Arial" w:eastAsia="Arial" w:hAnsi="Arial" w:cs="Arial"/>
              </w:rPr>
              <w:t xml:space="preserve">35.1.1 who has made a representation under Regulation 50(1) of the General Regulations in relation to development being assessed under Section 107 of the PDI Act; and  </w:t>
            </w:r>
          </w:p>
        </w:tc>
      </w:tr>
      <w:tr w:rsidR="00B519EA" w14:paraId="3143307C" w14:textId="77777777">
        <w:trPr>
          <w:trHeight w:val="502"/>
        </w:trPr>
        <w:tc>
          <w:tcPr>
            <w:tcW w:w="674" w:type="dxa"/>
            <w:tcBorders>
              <w:top w:val="single" w:sz="4" w:space="0" w:color="000000"/>
              <w:left w:val="single" w:sz="4" w:space="0" w:color="000000"/>
              <w:bottom w:val="single" w:sz="4" w:space="0" w:color="000000"/>
              <w:right w:val="nil"/>
            </w:tcBorders>
          </w:tcPr>
          <w:p w14:paraId="7A5BA064" w14:textId="77777777" w:rsidR="00B519EA" w:rsidRDefault="00B519EA"/>
        </w:tc>
        <w:tc>
          <w:tcPr>
            <w:tcW w:w="8402" w:type="dxa"/>
            <w:tcBorders>
              <w:top w:val="single" w:sz="4" w:space="0" w:color="000000"/>
              <w:left w:val="nil"/>
              <w:bottom w:val="single" w:sz="4" w:space="0" w:color="000000"/>
              <w:right w:val="single" w:sz="4" w:space="0" w:color="000000"/>
            </w:tcBorders>
          </w:tcPr>
          <w:p w14:paraId="2825127E" w14:textId="77777777" w:rsidR="00B519EA" w:rsidRDefault="00DC097F">
            <w:pPr>
              <w:ind w:left="125"/>
              <w:jc w:val="center"/>
            </w:pPr>
            <w:r>
              <w:rPr>
                <w:rFonts w:ascii="Arial" w:eastAsia="Arial" w:hAnsi="Arial" w:cs="Arial"/>
              </w:rPr>
              <w:t xml:space="preserve">35.1.2 who has indicated an interest in appearing before the delegate, </w:t>
            </w:r>
          </w:p>
        </w:tc>
      </w:tr>
      <w:tr w:rsidR="00B519EA" w14:paraId="7536E68F" w14:textId="77777777">
        <w:trPr>
          <w:trHeight w:val="1262"/>
        </w:trPr>
        <w:tc>
          <w:tcPr>
            <w:tcW w:w="674" w:type="dxa"/>
            <w:tcBorders>
              <w:top w:val="single" w:sz="4" w:space="0" w:color="000000"/>
              <w:left w:val="single" w:sz="4" w:space="0" w:color="000000"/>
              <w:bottom w:val="single" w:sz="4" w:space="0" w:color="000000"/>
              <w:right w:val="nil"/>
            </w:tcBorders>
          </w:tcPr>
          <w:p w14:paraId="79A7CE2C" w14:textId="77777777" w:rsidR="00B519EA" w:rsidRDefault="00B519EA"/>
        </w:tc>
        <w:tc>
          <w:tcPr>
            <w:tcW w:w="8402" w:type="dxa"/>
            <w:tcBorders>
              <w:top w:val="single" w:sz="4" w:space="0" w:color="000000"/>
              <w:left w:val="nil"/>
              <w:bottom w:val="single" w:sz="4" w:space="0" w:color="000000"/>
              <w:right w:val="single" w:sz="4" w:space="0" w:color="000000"/>
            </w:tcBorders>
          </w:tcPr>
          <w:p w14:paraId="359D78FA" w14:textId="77777777" w:rsidR="00B519EA" w:rsidRDefault="00DC097F">
            <w:pPr>
              <w:ind w:left="710"/>
            </w:pPr>
            <w:r>
              <w:rPr>
                <w:rFonts w:ascii="Arial" w:eastAsia="Arial" w:hAnsi="Arial" w:cs="Arial"/>
              </w:rPr>
              <w:t xml:space="preserve">an opportunity (at a time determined by the delegate) to appear personally or by representative before the delegate to be heard in support of the representation that has been made under Regulation 50(1) of the General Regulations. </w:t>
            </w:r>
          </w:p>
        </w:tc>
      </w:tr>
    </w:tbl>
    <w:p w14:paraId="5637F0B0" w14:textId="77777777" w:rsidR="00B519EA" w:rsidRDefault="00B519EA">
      <w:pPr>
        <w:spacing w:after="0"/>
        <w:ind w:left="-1798" w:right="10640"/>
      </w:pPr>
    </w:p>
    <w:tbl>
      <w:tblPr>
        <w:tblStyle w:val="TableGrid"/>
        <w:tblW w:w="9076" w:type="dxa"/>
        <w:tblInd w:w="-108" w:type="dxa"/>
        <w:tblCellMar>
          <w:top w:w="50" w:type="dxa"/>
          <w:right w:w="60" w:type="dxa"/>
        </w:tblCellMar>
        <w:tblLook w:val="04A0" w:firstRow="1" w:lastRow="0" w:firstColumn="1" w:lastColumn="0" w:noHBand="0" w:noVBand="1"/>
      </w:tblPr>
      <w:tblGrid>
        <w:gridCol w:w="674"/>
        <w:gridCol w:w="8402"/>
      </w:tblGrid>
      <w:tr w:rsidR="00B519EA" w14:paraId="4E59851F" w14:textId="77777777">
        <w:trPr>
          <w:trHeight w:val="502"/>
        </w:trPr>
        <w:tc>
          <w:tcPr>
            <w:tcW w:w="674" w:type="dxa"/>
            <w:tcBorders>
              <w:top w:val="single" w:sz="4" w:space="0" w:color="000000"/>
              <w:left w:val="single" w:sz="4" w:space="0" w:color="000000"/>
              <w:bottom w:val="single" w:sz="4" w:space="0" w:color="000000"/>
              <w:right w:val="nil"/>
            </w:tcBorders>
          </w:tcPr>
          <w:p w14:paraId="3B1969C7" w14:textId="77777777" w:rsidR="00B519EA" w:rsidRDefault="00DC097F">
            <w:pPr>
              <w:ind w:left="108"/>
            </w:pPr>
            <w:r>
              <w:rPr>
                <w:rFonts w:ascii="Arial" w:eastAsia="Arial" w:hAnsi="Arial" w:cs="Arial"/>
              </w:rPr>
              <w:t xml:space="preserve">36. </w:t>
            </w:r>
          </w:p>
        </w:tc>
        <w:tc>
          <w:tcPr>
            <w:tcW w:w="8402" w:type="dxa"/>
            <w:tcBorders>
              <w:top w:val="single" w:sz="4" w:space="0" w:color="000000"/>
              <w:left w:val="nil"/>
              <w:bottom w:val="single" w:sz="4" w:space="0" w:color="000000"/>
              <w:right w:val="single" w:sz="4" w:space="0" w:color="000000"/>
            </w:tcBorders>
          </w:tcPr>
          <w:p w14:paraId="58FBC8F7" w14:textId="77777777" w:rsidR="00B519EA" w:rsidRDefault="00DC097F">
            <w:r>
              <w:rPr>
                <w:rFonts w:ascii="Arial" w:eastAsia="Arial" w:hAnsi="Arial" w:cs="Arial"/>
                <w:b/>
              </w:rPr>
              <w:t>Response by Applicant</w:t>
            </w:r>
            <w:r>
              <w:rPr>
                <w:rFonts w:ascii="Arial" w:eastAsia="Arial" w:hAnsi="Arial" w:cs="Arial"/>
              </w:rPr>
              <w:t xml:space="preserve"> </w:t>
            </w:r>
          </w:p>
        </w:tc>
      </w:tr>
      <w:tr w:rsidR="00B519EA" w14:paraId="29D3063D" w14:textId="77777777">
        <w:trPr>
          <w:trHeight w:val="1008"/>
        </w:trPr>
        <w:tc>
          <w:tcPr>
            <w:tcW w:w="674" w:type="dxa"/>
            <w:tcBorders>
              <w:top w:val="single" w:sz="4" w:space="0" w:color="000000"/>
              <w:left w:val="single" w:sz="4" w:space="0" w:color="000000"/>
              <w:bottom w:val="single" w:sz="4" w:space="0" w:color="000000"/>
              <w:right w:val="nil"/>
            </w:tcBorders>
          </w:tcPr>
          <w:p w14:paraId="5B54C47C" w14:textId="77777777" w:rsidR="00B519EA" w:rsidRDefault="00B519EA"/>
        </w:tc>
        <w:tc>
          <w:tcPr>
            <w:tcW w:w="8402" w:type="dxa"/>
            <w:tcBorders>
              <w:top w:val="single" w:sz="4" w:space="0" w:color="000000"/>
              <w:left w:val="nil"/>
              <w:bottom w:val="single" w:sz="4" w:space="0" w:color="000000"/>
              <w:right w:val="single" w:sz="4" w:space="0" w:color="000000"/>
            </w:tcBorders>
          </w:tcPr>
          <w:p w14:paraId="5E02BB29" w14:textId="77777777" w:rsidR="00B519EA" w:rsidRDefault="00DC097F">
            <w:pPr>
              <w:ind w:left="710" w:hanging="710"/>
            </w:pPr>
            <w:r>
              <w:rPr>
                <w:rFonts w:ascii="Arial" w:eastAsia="Arial" w:hAnsi="Arial" w:cs="Arial"/>
              </w:rPr>
              <w:t xml:space="preserve">36.1 </w:t>
            </w:r>
            <w:r>
              <w:rPr>
                <w:rFonts w:ascii="Arial" w:eastAsia="Arial" w:hAnsi="Arial" w:cs="Arial"/>
              </w:rPr>
              <w:tab/>
              <w:t xml:space="preserve">The power pursuant to Regulation 51(1) of the General Regulations to allow a response to a representation by the applicant to be made within such longer period as the delegate may allow. </w:t>
            </w:r>
          </w:p>
        </w:tc>
      </w:tr>
      <w:tr w:rsidR="00B519EA" w14:paraId="69753293" w14:textId="77777777">
        <w:trPr>
          <w:trHeight w:val="504"/>
        </w:trPr>
        <w:tc>
          <w:tcPr>
            <w:tcW w:w="674" w:type="dxa"/>
            <w:tcBorders>
              <w:top w:val="single" w:sz="4" w:space="0" w:color="000000"/>
              <w:left w:val="single" w:sz="4" w:space="0" w:color="000000"/>
              <w:bottom w:val="single" w:sz="4" w:space="0" w:color="000000"/>
              <w:right w:val="nil"/>
            </w:tcBorders>
          </w:tcPr>
          <w:p w14:paraId="1FA30CAE" w14:textId="77777777" w:rsidR="00B519EA" w:rsidRDefault="00DC097F">
            <w:pPr>
              <w:ind w:left="108"/>
            </w:pPr>
            <w:r>
              <w:rPr>
                <w:rFonts w:ascii="Arial" w:eastAsia="Arial" w:hAnsi="Arial" w:cs="Arial"/>
              </w:rPr>
              <w:t xml:space="preserve">37. </w:t>
            </w:r>
          </w:p>
        </w:tc>
        <w:tc>
          <w:tcPr>
            <w:tcW w:w="8402" w:type="dxa"/>
            <w:tcBorders>
              <w:top w:val="single" w:sz="4" w:space="0" w:color="000000"/>
              <w:left w:val="nil"/>
              <w:bottom w:val="single" w:sz="4" w:space="0" w:color="000000"/>
              <w:right w:val="single" w:sz="4" w:space="0" w:color="000000"/>
            </w:tcBorders>
          </w:tcPr>
          <w:p w14:paraId="4D2A43BB" w14:textId="77777777" w:rsidR="00B519EA" w:rsidRDefault="00DC097F">
            <w:r>
              <w:rPr>
                <w:rFonts w:ascii="Arial" w:eastAsia="Arial" w:hAnsi="Arial" w:cs="Arial"/>
                <w:b/>
              </w:rPr>
              <w:t xml:space="preserve">Notice of Decision (Section 126(1)) </w:t>
            </w:r>
          </w:p>
        </w:tc>
      </w:tr>
      <w:tr w:rsidR="00B519EA" w14:paraId="2CC2721D" w14:textId="77777777">
        <w:trPr>
          <w:trHeight w:val="1009"/>
        </w:trPr>
        <w:tc>
          <w:tcPr>
            <w:tcW w:w="674" w:type="dxa"/>
            <w:tcBorders>
              <w:top w:val="single" w:sz="4" w:space="0" w:color="000000"/>
              <w:left w:val="single" w:sz="4" w:space="0" w:color="000000"/>
              <w:bottom w:val="single" w:sz="4" w:space="0" w:color="000000"/>
              <w:right w:val="nil"/>
            </w:tcBorders>
          </w:tcPr>
          <w:p w14:paraId="502222D8" w14:textId="77777777" w:rsidR="00B519EA" w:rsidRDefault="00B519EA"/>
        </w:tc>
        <w:tc>
          <w:tcPr>
            <w:tcW w:w="8402" w:type="dxa"/>
            <w:tcBorders>
              <w:top w:val="single" w:sz="4" w:space="0" w:color="000000"/>
              <w:left w:val="nil"/>
              <w:bottom w:val="single" w:sz="4" w:space="0" w:color="000000"/>
              <w:right w:val="single" w:sz="4" w:space="0" w:color="000000"/>
            </w:tcBorders>
          </w:tcPr>
          <w:p w14:paraId="489F9275" w14:textId="77777777" w:rsidR="00B519EA" w:rsidRDefault="00DC097F">
            <w:pPr>
              <w:ind w:left="710" w:hanging="710"/>
            </w:pPr>
            <w:r>
              <w:rPr>
                <w:rFonts w:ascii="Arial" w:eastAsia="Arial" w:hAnsi="Arial" w:cs="Arial"/>
              </w:rPr>
              <w:t xml:space="preserve">37.1 </w:t>
            </w:r>
            <w:r>
              <w:rPr>
                <w:rFonts w:ascii="Arial" w:eastAsia="Arial" w:hAnsi="Arial" w:cs="Arial"/>
              </w:rPr>
              <w:tab/>
              <w:t xml:space="preserve">The power pursuant to Regulation 57(4) of the General Regulations to endorse a set of any approved plans and other relevant documentation with an appropriate form of authentication. </w:t>
            </w:r>
          </w:p>
        </w:tc>
      </w:tr>
      <w:tr w:rsidR="00B519EA" w14:paraId="051A38F0" w14:textId="77777777">
        <w:trPr>
          <w:trHeight w:val="504"/>
        </w:trPr>
        <w:tc>
          <w:tcPr>
            <w:tcW w:w="674" w:type="dxa"/>
            <w:tcBorders>
              <w:top w:val="single" w:sz="4" w:space="0" w:color="000000"/>
              <w:left w:val="single" w:sz="4" w:space="0" w:color="000000"/>
              <w:bottom w:val="single" w:sz="4" w:space="0" w:color="000000"/>
              <w:right w:val="nil"/>
            </w:tcBorders>
          </w:tcPr>
          <w:p w14:paraId="3AA093AF" w14:textId="77777777" w:rsidR="00B519EA" w:rsidRDefault="00DC097F">
            <w:pPr>
              <w:ind w:left="108"/>
            </w:pPr>
            <w:r>
              <w:rPr>
                <w:rFonts w:ascii="Arial" w:eastAsia="Arial" w:hAnsi="Arial" w:cs="Arial"/>
              </w:rPr>
              <w:t xml:space="preserve">38. </w:t>
            </w:r>
          </w:p>
        </w:tc>
        <w:tc>
          <w:tcPr>
            <w:tcW w:w="8402" w:type="dxa"/>
            <w:tcBorders>
              <w:top w:val="single" w:sz="4" w:space="0" w:color="000000"/>
              <w:left w:val="nil"/>
              <w:bottom w:val="single" w:sz="4" w:space="0" w:color="000000"/>
              <w:right w:val="single" w:sz="4" w:space="0" w:color="000000"/>
            </w:tcBorders>
          </w:tcPr>
          <w:p w14:paraId="3D4E6F8D" w14:textId="77777777" w:rsidR="00B519EA" w:rsidRDefault="00DC097F">
            <w:r>
              <w:rPr>
                <w:rFonts w:ascii="Arial" w:eastAsia="Arial" w:hAnsi="Arial" w:cs="Arial"/>
                <w:b/>
              </w:rPr>
              <w:t xml:space="preserve">Consideration of Other Development Authorisations </w:t>
            </w:r>
          </w:p>
        </w:tc>
      </w:tr>
      <w:tr w:rsidR="00B519EA" w14:paraId="71CCE8BB" w14:textId="77777777">
        <w:trPr>
          <w:trHeight w:val="1514"/>
        </w:trPr>
        <w:tc>
          <w:tcPr>
            <w:tcW w:w="674" w:type="dxa"/>
            <w:tcBorders>
              <w:top w:val="single" w:sz="4" w:space="0" w:color="000000"/>
              <w:left w:val="single" w:sz="4" w:space="0" w:color="000000"/>
              <w:bottom w:val="single" w:sz="4" w:space="0" w:color="000000"/>
              <w:right w:val="nil"/>
            </w:tcBorders>
          </w:tcPr>
          <w:p w14:paraId="5A06F1F4" w14:textId="77777777" w:rsidR="00B519EA" w:rsidRDefault="00B519EA"/>
        </w:tc>
        <w:tc>
          <w:tcPr>
            <w:tcW w:w="8402" w:type="dxa"/>
            <w:tcBorders>
              <w:top w:val="single" w:sz="4" w:space="0" w:color="000000"/>
              <w:left w:val="nil"/>
              <w:bottom w:val="single" w:sz="4" w:space="0" w:color="000000"/>
              <w:right w:val="single" w:sz="4" w:space="0" w:color="000000"/>
            </w:tcBorders>
          </w:tcPr>
          <w:p w14:paraId="577D0245" w14:textId="77777777" w:rsidR="00B519EA" w:rsidRDefault="00DC097F">
            <w:pPr>
              <w:ind w:left="710" w:hanging="710"/>
            </w:pPr>
            <w:r>
              <w:rPr>
                <w:rFonts w:ascii="Arial" w:eastAsia="Arial" w:hAnsi="Arial" w:cs="Arial"/>
              </w:rPr>
              <w:t xml:space="preserve">38.1 </w:t>
            </w:r>
            <w:r>
              <w:rPr>
                <w:rFonts w:ascii="Arial" w:eastAsia="Arial" w:hAnsi="Arial" w:cs="Arial"/>
              </w:rPr>
              <w:tab/>
              <w:t xml:space="preserve">The power pursuant to Regulation 60 of the General Regulations, to, in deciding whether to grant a development authorisation, take into account any prior development authorisation that relates to the same proposed development under the PDI Act, and any conditions that apply in relation to that prior development authorisation. </w:t>
            </w:r>
          </w:p>
        </w:tc>
      </w:tr>
      <w:tr w:rsidR="00B519EA" w14:paraId="4448DC1F" w14:textId="77777777">
        <w:trPr>
          <w:trHeight w:val="504"/>
        </w:trPr>
        <w:tc>
          <w:tcPr>
            <w:tcW w:w="674" w:type="dxa"/>
            <w:tcBorders>
              <w:top w:val="single" w:sz="4" w:space="0" w:color="000000"/>
              <w:left w:val="single" w:sz="4" w:space="0" w:color="000000"/>
              <w:bottom w:val="single" w:sz="4" w:space="0" w:color="000000"/>
              <w:right w:val="nil"/>
            </w:tcBorders>
          </w:tcPr>
          <w:p w14:paraId="5D093BB4" w14:textId="77777777" w:rsidR="00B519EA" w:rsidRDefault="00DC097F">
            <w:pPr>
              <w:ind w:left="108"/>
            </w:pPr>
            <w:r>
              <w:rPr>
                <w:rFonts w:ascii="Arial" w:eastAsia="Arial" w:hAnsi="Arial" w:cs="Arial"/>
              </w:rPr>
              <w:t xml:space="preserve">39. </w:t>
            </w:r>
          </w:p>
        </w:tc>
        <w:tc>
          <w:tcPr>
            <w:tcW w:w="8402" w:type="dxa"/>
            <w:tcBorders>
              <w:top w:val="single" w:sz="4" w:space="0" w:color="000000"/>
              <w:left w:val="nil"/>
              <w:bottom w:val="single" w:sz="4" w:space="0" w:color="000000"/>
              <w:right w:val="single" w:sz="4" w:space="0" w:color="000000"/>
            </w:tcBorders>
          </w:tcPr>
          <w:p w14:paraId="46444647" w14:textId="77777777" w:rsidR="00B519EA" w:rsidRDefault="00DC097F">
            <w:r>
              <w:rPr>
                <w:rFonts w:ascii="Arial" w:eastAsia="Arial" w:hAnsi="Arial" w:cs="Arial"/>
                <w:b/>
              </w:rPr>
              <w:t xml:space="preserve">Certificate of Independent Technical Expert in Certain Cases </w:t>
            </w:r>
          </w:p>
        </w:tc>
      </w:tr>
      <w:tr w:rsidR="00B519EA" w14:paraId="47818BCB" w14:textId="77777777">
        <w:trPr>
          <w:trHeight w:val="2021"/>
        </w:trPr>
        <w:tc>
          <w:tcPr>
            <w:tcW w:w="674" w:type="dxa"/>
            <w:tcBorders>
              <w:top w:val="single" w:sz="4" w:space="0" w:color="000000"/>
              <w:left w:val="single" w:sz="4" w:space="0" w:color="000000"/>
              <w:bottom w:val="single" w:sz="4" w:space="0" w:color="000000"/>
              <w:right w:val="nil"/>
            </w:tcBorders>
          </w:tcPr>
          <w:p w14:paraId="3A31724B" w14:textId="77777777" w:rsidR="00B519EA" w:rsidRDefault="00B519EA"/>
        </w:tc>
        <w:tc>
          <w:tcPr>
            <w:tcW w:w="8402" w:type="dxa"/>
            <w:tcBorders>
              <w:top w:val="single" w:sz="4" w:space="0" w:color="000000"/>
              <w:left w:val="nil"/>
              <w:bottom w:val="single" w:sz="4" w:space="0" w:color="000000"/>
              <w:right w:val="single" w:sz="4" w:space="0" w:color="000000"/>
            </w:tcBorders>
          </w:tcPr>
          <w:p w14:paraId="15FA89B4" w14:textId="77777777" w:rsidR="00B519EA" w:rsidRDefault="00DC097F">
            <w:pPr>
              <w:ind w:left="710" w:hanging="710"/>
            </w:pPr>
            <w:r>
              <w:rPr>
                <w:rFonts w:ascii="Arial" w:eastAsia="Arial" w:hAnsi="Arial" w:cs="Arial"/>
              </w:rPr>
              <w:t xml:space="preserve">39.1 </w:t>
            </w:r>
            <w:r>
              <w:rPr>
                <w:rFonts w:ascii="Arial" w:eastAsia="Arial" w:hAnsi="Arial" w:cs="Arial"/>
              </w:rPr>
              <w:tab/>
              <w:t xml:space="preserve">The power pursuant to Regulation 61(4)(c) of the General Regulations to form the opinion and be satisfied on the basis of advice received from the accreditation authority under the </w:t>
            </w:r>
            <w:hyperlink r:id="rId46">
              <w:r>
                <w:rPr>
                  <w:rFonts w:ascii="Arial" w:eastAsia="Arial" w:hAnsi="Arial" w:cs="Arial"/>
                </w:rPr>
                <w:t xml:space="preserve">Planning, Development and Infrastructure </w:t>
              </w:r>
            </w:hyperlink>
            <w:hyperlink r:id="rId47">
              <w:r>
                <w:rPr>
                  <w:rFonts w:ascii="Arial" w:eastAsia="Arial" w:hAnsi="Arial" w:cs="Arial"/>
                </w:rPr>
                <w:t>(Accredited Professionals) Regulations</w:t>
              </w:r>
            </w:hyperlink>
            <w:hyperlink r:id="rId48">
              <w:r>
                <w:rPr>
                  <w:rFonts w:ascii="Arial" w:eastAsia="Arial" w:hAnsi="Arial" w:cs="Arial"/>
                </w:rPr>
                <w:t xml:space="preserve"> </w:t>
              </w:r>
            </w:hyperlink>
            <w:hyperlink r:id="rId49">
              <w:r>
                <w:rPr>
                  <w:rFonts w:ascii="Arial" w:eastAsia="Arial" w:hAnsi="Arial" w:cs="Arial"/>
                </w:rPr>
                <w:t>2019</w:t>
              </w:r>
            </w:hyperlink>
            <w:hyperlink r:id="rId50">
              <w:r>
                <w:rPr>
                  <w:rFonts w:ascii="Arial" w:eastAsia="Arial" w:hAnsi="Arial" w:cs="Arial"/>
                </w:rPr>
                <w:t>,</w:t>
              </w:r>
            </w:hyperlink>
            <w:r>
              <w:rPr>
                <w:rFonts w:ascii="Arial" w:eastAsia="Arial" w:hAnsi="Arial" w:cs="Arial"/>
              </w:rPr>
              <w:t xml:space="preserve"> a relevant professional association, or another relevant registration or accreditation authority, that a person has engineering or other qualifications, qualify the person to act as a technical expert under this regulation. </w:t>
            </w:r>
          </w:p>
        </w:tc>
      </w:tr>
      <w:tr w:rsidR="00B519EA" w14:paraId="13C84B19" w14:textId="77777777">
        <w:trPr>
          <w:trHeight w:val="502"/>
        </w:trPr>
        <w:tc>
          <w:tcPr>
            <w:tcW w:w="674" w:type="dxa"/>
            <w:tcBorders>
              <w:top w:val="single" w:sz="4" w:space="0" w:color="000000"/>
              <w:left w:val="single" w:sz="4" w:space="0" w:color="000000"/>
              <w:bottom w:val="single" w:sz="4" w:space="0" w:color="000000"/>
              <w:right w:val="nil"/>
            </w:tcBorders>
          </w:tcPr>
          <w:p w14:paraId="4FDCB693" w14:textId="77777777" w:rsidR="00B519EA" w:rsidRDefault="00DC097F">
            <w:pPr>
              <w:ind w:left="108"/>
            </w:pPr>
            <w:r>
              <w:rPr>
                <w:rFonts w:ascii="Arial" w:eastAsia="Arial" w:hAnsi="Arial" w:cs="Arial"/>
              </w:rPr>
              <w:t xml:space="preserve">40. </w:t>
            </w:r>
          </w:p>
        </w:tc>
        <w:tc>
          <w:tcPr>
            <w:tcW w:w="8402" w:type="dxa"/>
            <w:tcBorders>
              <w:top w:val="single" w:sz="4" w:space="0" w:color="000000"/>
              <w:left w:val="nil"/>
              <w:bottom w:val="single" w:sz="4" w:space="0" w:color="000000"/>
              <w:right w:val="single" w:sz="4" w:space="0" w:color="000000"/>
            </w:tcBorders>
          </w:tcPr>
          <w:p w14:paraId="6154F859" w14:textId="77777777" w:rsidR="00B519EA" w:rsidRDefault="00DC097F">
            <w:r>
              <w:rPr>
                <w:rFonts w:ascii="Arial" w:eastAsia="Arial" w:hAnsi="Arial" w:cs="Arial"/>
                <w:b/>
              </w:rPr>
              <w:t xml:space="preserve">Urgent Work  </w:t>
            </w:r>
          </w:p>
        </w:tc>
      </w:tr>
      <w:tr w:rsidR="00B519EA" w14:paraId="3E5D3C5E" w14:textId="77777777">
        <w:trPr>
          <w:trHeight w:val="504"/>
        </w:trPr>
        <w:tc>
          <w:tcPr>
            <w:tcW w:w="674" w:type="dxa"/>
            <w:tcBorders>
              <w:top w:val="single" w:sz="4" w:space="0" w:color="000000"/>
              <w:left w:val="single" w:sz="4" w:space="0" w:color="000000"/>
              <w:bottom w:val="single" w:sz="4" w:space="0" w:color="000000"/>
              <w:right w:val="nil"/>
            </w:tcBorders>
          </w:tcPr>
          <w:p w14:paraId="05F5AC9E" w14:textId="77777777" w:rsidR="00B519EA" w:rsidRDefault="00B519EA"/>
        </w:tc>
        <w:tc>
          <w:tcPr>
            <w:tcW w:w="8402" w:type="dxa"/>
            <w:tcBorders>
              <w:top w:val="single" w:sz="4" w:space="0" w:color="000000"/>
              <w:left w:val="nil"/>
              <w:bottom w:val="single" w:sz="4" w:space="0" w:color="000000"/>
              <w:right w:val="single" w:sz="4" w:space="0" w:color="000000"/>
            </w:tcBorders>
          </w:tcPr>
          <w:p w14:paraId="3CEBD528" w14:textId="77777777" w:rsidR="00B519EA" w:rsidRDefault="00DC097F">
            <w:pPr>
              <w:tabs>
                <w:tab w:val="center" w:pos="215"/>
                <w:tab w:val="center" w:pos="4149"/>
              </w:tabs>
            </w:pPr>
            <w:r>
              <w:tab/>
            </w:r>
            <w:r>
              <w:rPr>
                <w:rFonts w:ascii="Arial" w:eastAsia="Arial" w:hAnsi="Arial" w:cs="Arial"/>
              </w:rPr>
              <w:t xml:space="preserve">40.1 </w:t>
            </w:r>
            <w:r>
              <w:rPr>
                <w:rFonts w:ascii="Arial" w:eastAsia="Arial" w:hAnsi="Arial" w:cs="Arial"/>
              </w:rPr>
              <w:tab/>
              <w:t xml:space="preserve">The power pursuant to Regulation 63(1) of the General Regulations to,  </w:t>
            </w:r>
          </w:p>
        </w:tc>
      </w:tr>
      <w:tr w:rsidR="00B519EA" w14:paraId="240B1A91" w14:textId="77777777">
        <w:trPr>
          <w:trHeight w:val="756"/>
        </w:trPr>
        <w:tc>
          <w:tcPr>
            <w:tcW w:w="674" w:type="dxa"/>
            <w:tcBorders>
              <w:top w:val="single" w:sz="4" w:space="0" w:color="000000"/>
              <w:left w:val="single" w:sz="4" w:space="0" w:color="000000"/>
              <w:bottom w:val="single" w:sz="4" w:space="0" w:color="000000"/>
              <w:right w:val="nil"/>
            </w:tcBorders>
          </w:tcPr>
          <w:p w14:paraId="19E1BE03" w14:textId="77777777" w:rsidR="00B519EA" w:rsidRDefault="00B519EA"/>
        </w:tc>
        <w:tc>
          <w:tcPr>
            <w:tcW w:w="8402" w:type="dxa"/>
            <w:tcBorders>
              <w:top w:val="single" w:sz="4" w:space="0" w:color="000000"/>
              <w:left w:val="nil"/>
              <w:bottom w:val="single" w:sz="4" w:space="0" w:color="000000"/>
              <w:right w:val="single" w:sz="4" w:space="0" w:color="000000"/>
            </w:tcBorders>
          </w:tcPr>
          <w:p w14:paraId="04434718" w14:textId="77777777" w:rsidR="00B519EA" w:rsidRDefault="00DC097F">
            <w:pPr>
              <w:ind w:left="1560" w:hanging="850"/>
            </w:pPr>
            <w:r>
              <w:rPr>
                <w:rFonts w:ascii="Arial" w:eastAsia="Arial" w:hAnsi="Arial" w:cs="Arial"/>
              </w:rPr>
              <w:t xml:space="preserve">40.1.1 determine a telephone number determined for the purposes of Regulation 63(1)(a) of the General Regulations; and </w:t>
            </w:r>
          </w:p>
        </w:tc>
      </w:tr>
      <w:tr w:rsidR="00B519EA" w14:paraId="3F23D8B4" w14:textId="77777777">
        <w:trPr>
          <w:trHeight w:val="757"/>
        </w:trPr>
        <w:tc>
          <w:tcPr>
            <w:tcW w:w="674" w:type="dxa"/>
            <w:tcBorders>
              <w:top w:val="single" w:sz="4" w:space="0" w:color="000000"/>
              <w:left w:val="single" w:sz="4" w:space="0" w:color="000000"/>
              <w:bottom w:val="single" w:sz="4" w:space="0" w:color="000000"/>
              <w:right w:val="nil"/>
            </w:tcBorders>
          </w:tcPr>
          <w:p w14:paraId="59070504" w14:textId="77777777" w:rsidR="00B519EA" w:rsidRDefault="00B519EA"/>
        </w:tc>
        <w:tc>
          <w:tcPr>
            <w:tcW w:w="8402" w:type="dxa"/>
            <w:tcBorders>
              <w:top w:val="single" w:sz="4" w:space="0" w:color="000000"/>
              <w:left w:val="nil"/>
              <w:bottom w:val="single" w:sz="4" w:space="0" w:color="000000"/>
              <w:right w:val="single" w:sz="4" w:space="0" w:color="000000"/>
            </w:tcBorders>
          </w:tcPr>
          <w:p w14:paraId="7D584A35" w14:textId="77777777" w:rsidR="00B519EA" w:rsidRDefault="00DC097F">
            <w:pPr>
              <w:ind w:left="1560" w:hanging="850"/>
            </w:pPr>
            <w:r>
              <w:rPr>
                <w:rFonts w:ascii="Arial" w:eastAsia="Arial" w:hAnsi="Arial" w:cs="Arial"/>
              </w:rPr>
              <w:t xml:space="preserve">40.1.2 determine the email address for the purposes of Regulation 63(1)(b) of the General Regulations. </w:t>
            </w:r>
          </w:p>
        </w:tc>
      </w:tr>
      <w:tr w:rsidR="00B519EA" w14:paraId="29A71CF9" w14:textId="77777777">
        <w:trPr>
          <w:trHeight w:val="756"/>
        </w:trPr>
        <w:tc>
          <w:tcPr>
            <w:tcW w:w="674" w:type="dxa"/>
            <w:tcBorders>
              <w:top w:val="single" w:sz="4" w:space="0" w:color="000000"/>
              <w:left w:val="single" w:sz="4" w:space="0" w:color="000000"/>
              <w:bottom w:val="single" w:sz="4" w:space="0" w:color="000000"/>
              <w:right w:val="nil"/>
            </w:tcBorders>
          </w:tcPr>
          <w:p w14:paraId="5D3D3832" w14:textId="77777777" w:rsidR="00B519EA" w:rsidRDefault="00B519EA"/>
        </w:tc>
        <w:tc>
          <w:tcPr>
            <w:tcW w:w="8402" w:type="dxa"/>
            <w:tcBorders>
              <w:top w:val="single" w:sz="4" w:space="0" w:color="000000"/>
              <w:left w:val="nil"/>
              <w:bottom w:val="single" w:sz="4" w:space="0" w:color="000000"/>
              <w:right w:val="single" w:sz="4" w:space="0" w:color="000000"/>
            </w:tcBorders>
          </w:tcPr>
          <w:p w14:paraId="10A1C8F5" w14:textId="77777777" w:rsidR="00B519EA" w:rsidRDefault="00DC097F">
            <w:pPr>
              <w:ind w:left="710" w:hanging="710"/>
            </w:pPr>
            <w:r>
              <w:rPr>
                <w:rFonts w:ascii="Arial" w:eastAsia="Arial" w:hAnsi="Arial" w:cs="Arial"/>
              </w:rPr>
              <w:t xml:space="preserve">40.2 </w:t>
            </w:r>
            <w:r>
              <w:rPr>
                <w:rFonts w:ascii="Arial" w:eastAsia="Arial" w:hAnsi="Arial" w:cs="Arial"/>
              </w:rPr>
              <w:tab/>
              <w:t xml:space="preserve">The power pursuant to Regulation 63(2) of the General Regulations to, for the purposes of Section 135(2)(c) of the PDI Act, allow a longer period. </w:t>
            </w:r>
          </w:p>
        </w:tc>
      </w:tr>
      <w:tr w:rsidR="00B519EA" w14:paraId="79FD8C63" w14:textId="77777777">
        <w:trPr>
          <w:trHeight w:val="756"/>
        </w:trPr>
        <w:tc>
          <w:tcPr>
            <w:tcW w:w="674" w:type="dxa"/>
            <w:tcBorders>
              <w:top w:val="single" w:sz="4" w:space="0" w:color="000000"/>
              <w:left w:val="single" w:sz="4" w:space="0" w:color="000000"/>
              <w:bottom w:val="single" w:sz="4" w:space="0" w:color="000000"/>
              <w:right w:val="nil"/>
            </w:tcBorders>
          </w:tcPr>
          <w:p w14:paraId="0B0F3841" w14:textId="77777777" w:rsidR="00B519EA" w:rsidRDefault="00B519EA"/>
        </w:tc>
        <w:tc>
          <w:tcPr>
            <w:tcW w:w="8402" w:type="dxa"/>
            <w:tcBorders>
              <w:top w:val="single" w:sz="4" w:space="0" w:color="000000"/>
              <w:left w:val="nil"/>
              <w:bottom w:val="single" w:sz="4" w:space="0" w:color="000000"/>
              <w:right w:val="single" w:sz="4" w:space="0" w:color="000000"/>
            </w:tcBorders>
          </w:tcPr>
          <w:p w14:paraId="61EDC724" w14:textId="77777777" w:rsidR="00B519EA" w:rsidRDefault="00DC097F">
            <w:pPr>
              <w:ind w:left="710" w:hanging="710"/>
            </w:pPr>
            <w:r>
              <w:rPr>
                <w:rFonts w:ascii="Arial" w:eastAsia="Arial" w:hAnsi="Arial" w:cs="Arial"/>
              </w:rPr>
              <w:t xml:space="preserve">40.3 </w:t>
            </w:r>
            <w:r>
              <w:rPr>
                <w:rFonts w:ascii="Arial" w:eastAsia="Arial" w:hAnsi="Arial" w:cs="Arial"/>
              </w:rPr>
              <w:tab/>
              <w:t xml:space="preserve">The power pursuant to Regulation 63(3) of the General Regulations to, for the purposes of Section 135(2)(c) of the PDI Act, allow a longer period. </w:t>
            </w:r>
          </w:p>
        </w:tc>
      </w:tr>
    </w:tbl>
    <w:p w14:paraId="0EFFA9C7" w14:textId="77777777" w:rsidR="00B519EA" w:rsidRDefault="00B519EA">
      <w:pPr>
        <w:sectPr w:rsidR="00B519EA">
          <w:headerReference w:type="even" r:id="rId51"/>
          <w:headerReference w:type="default" r:id="rId52"/>
          <w:footerReference w:type="even" r:id="rId53"/>
          <w:footerReference w:type="default" r:id="rId54"/>
          <w:headerReference w:type="first" r:id="rId55"/>
          <w:footerReference w:type="first" r:id="rId56"/>
          <w:pgSz w:w="12240" w:h="15840"/>
          <w:pgMar w:top="1486" w:right="1600" w:bottom="718" w:left="1798" w:header="720" w:footer="720" w:gutter="0"/>
          <w:cols w:space="720"/>
          <w:titlePg/>
        </w:sectPr>
      </w:pPr>
    </w:p>
    <w:p w14:paraId="0120FBDB" w14:textId="77777777" w:rsidR="00B519EA" w:rsidRDefault="00B519EA">
      <w:pPr>
        <w:spacing w:after="0"/>
        <w:ind w:left="-1798" w:right="10245"/>
      </w:pPr>
    </w:p>
    <w:tbl>
      <w:tblPr>
        <w:tblStyle w:val="TableGrid"/>
        <w:tblW w:w="9076" w:type="dxa"/>
        <w:tblInd w:w="-108" w:type="dxa"/>
        <w:tblCellMar>
          <w:top w:w="50" w:type="dxa"/>
          <w:right w:w="72" w:type="dxa"/>
        </w:tblCellMar>
        <w:tblLook w:val="04A0" w:firstRow="1" w:lastRow="0" w:firstColumn="1" w:lastColumn="0" w:noHBand="0" w:noVBand="1"/>
      </w:tblPr>
      <w:tblGrid>
        <w:gridCol w:w="674"/>
        <w:gridCol w:w="8402"/>
      </w:tblGrid>
      <w:tr w:rsidR="00B519EA" w14:paraId="3F923325" w14:textId="77777777">
        <w:trPr>
          <w:trHeight w:val="502"/>
        </w:trPr>
        <w:tc>
          <w:tcPr>
            <w:tcW w:w="674" w:type="dxa"/>
            <w:tcBorders>
              <w:top w:val="single" w:sz="4" w:space="0" w:color="000000"/>
              <w:left w:val="single" w:sz="4" w:space="0" w:color="000000"/>
              <w:bottom w:val="single" w:sz="4" w:space="0" w:color="000000"/>
              <w:right w:val="nil"/>
            </w:tcBorders>
          </w:tcPr>
          <w:p w14:paraId="696ABBC0" w14:textId="77777777" w:rsidR="00B519EA" w:rsidRDefault="00DC097F">
            <w:pPr>
              <w:ind w:left="108"/>
            </w:pPr>
            <w:r>
              <w:rPr>
                <w:rFonts w:ascii="Arial" w:eastAsia="Arial" w:hAnsi="Arial" w:cs="Arial"/>
              </w:rPr>
              <w:t xml:space="preserve">41. </w:t>
            </w:r>
          </w:p>
        </w:tc>
        <w:tc>
          <w:tcPr>
            <w:tcW w:w="8402" w:type="dxa"/>
            <w:tcBorders>
              <w:top w:val="single" w:sz="4" w:space="0" w:color="000000"/>
              <w:left w:val="nil"/>
              <w:bottom w:val="single" w:sz="4" w:space="0" w:color="000000"/>
              <w:right w:val="single" w:sz="4" w:space="0" w:color="000000"/>
            </w:tcBorders>
          </w:tcPr>
          <w:p w14:paraId="3EB1A19F" w14:textId="77777777" w:rsidR="00B519EA" w:rsidRDefault="00DC097F">
            <w:r>
              <w:rPr>
                <w:rFonts w:ascii="Arial" w:eastAsia="Arial" w:hAnsi="Arial" w:cs="Arial"/>
                <w:b/>
              </w:rPr>
              <w:t xml:space="preserve">Variation of Authorisation (Section 128) </w:t>
            </w:r>
          </w:p>
        </w:tc>
      </w:tr>
      <w:tr w:rsidR="00B519EA" w14:paraId="123A17BA" w14:textId="77777777">
        <w:trPr>
          <w:trHeight w:val="1769"/>
        </w:trPr>
        <w:tc>
          <w:tcPr>
            <w:tcW w:w="674" w:type="dxa"/>
            <w:tcBorders>
              <w:top w:val="single" w:sz="4" w:space="0" w:color="000000"/>
              <w:left w:val="single" w:sz="4" w:space="0" w:color="000000"/>
              <w:bottom w:val="single" w:sz="4" w:space="0" w:color="000000"/>
              <w:right w:val="nil"/>
            </w:tcBorders>
          </w:tcPr>
          <w:p w14:paraId="66C0D8DF" w14:textId="77777777" w:rsidR="00B519EA" w:rsidRDefault="00B519EA"/>
        </w:tc>
        <w:tc>
          <w:tcPr>
            <w:tcW w:w="8402" w:type="dxa"/>
            <w:tcBorders>
              <w:top w:val="single" w:sz="4" w:space="0" w:color="000000"/>
              <w:left w:val="nil"/>
              <w:bottom w:val="single" w:sz="4" w:space="0" w:color="000000"/>
              <w:right w:val="single" w:sz="4" w:space="0" w:color="000000"/>
            </w:tcBorders>
          </w:tcPr>
          <w:p w14:paraId="0F4CD954" w14:textId="77777777" w:rsidR="00B519EA" w:rsidRDefault="00DC097F">
            <w:pPr>
              <w:ind w:left="710" w:hanging="710"/>
            </w:pPr>
            <w:r>
              <w:rPr>
                <w:rFonts w:ascii="Arial" w:eastAsia="Arial" w:hAnsi="Arial" w:cs="Arial"/>
              </w:rPr>
              <w:t xml:space="preserve">41.1 </w:t>
            </w:r>
            <w:r>
              <w:rPr>
                <w:rFonts w:ascii="Arial" w:eastAsia="Arial" w:hAnsi="Arial" w:cs="Arial"/>
              </w:rPr>
              <w:tab/>
              <w:t xml:space="preserve">The power pursuant to Regulation 65(1) of the General Regulations to, for the purposes of Section 128(2)(b) of the PDI Act, if a person requests the variation of a development authorisation previously given under the Act (including by seeking the variation of a condition imposed with respect to the development authorisation) to form the opinion and be satisfied that the variation is minor in nature, and approve the variation. </w:t>
            </w:r>
          </w:p>
        </w:tc>
      </w:tr>
      <w:tr w:rsidR="00B519EA" w14:paraId="4CF5E2E4" w14:textId="77777777">
        <w:trPr>
          <w:trHeight w:val="502"/>
        </w:trPr>
        <w:tc>
          <w:tcPr>
            <w:tcW w:w="674" w:type="dxa"/>
            <w:tcBorders>
              <w:top w:val="single" w:sz="4" w:space="0" w:color="000000"/>
              <w:left w:val="single" w:sz="4" w:space="0" w:color="000000"/>
              <w:bottom w:val="single" w:sz="4" w:space="0" w:color="000000"/>
              <w:right w:val="nil"/>
            </w:tcBorders>
          </w:tcPr>
          <w:p w14:paraId="59ACF47D" w14:textId="77777777" w:rsidR="00B519EA" w:rsidRDefault="00DC097F">
            <w:pPr>
              <w:ind w:left="108"/>
            </w:pPr>
            <w:r>
              <w:rPr>
                <w:rFonts w:ascii="Arial" w:eastAsia="Arial" w:hAnsi="Arial" w:cs="Arial"/>
              </w:rPr>
              <w:t xml:space="preserve">42. </w:t>
            </w:r>
          </w:p>
        </w:tc>
        <w:tc>
          <w:tcPr>
            <w:tcW w:w="8402" w:type="dxa"/>
            <w:tcBorders>
              <w:top w:val="single" w:sz="4" w:space="0" w:color="000000"/>
              <w:left w:val="nil"/>
              <w:bottom w:val="single" w:sz="4" w:space="0" w:color="000000"/>
              <w:right w:val="single" w:sz="4" w:space="0" w:color="000000"/>
            </w:tcBorders>
          </w:tcPr>
          <w:p w14:paraId="5B2C48E8" w14:textId="77777777" w:rsidR="00B519EA" w:rsidRDefault="00DC097F">
            <w:r>
              <w:rPr>
                <w:rFonts w:ascii="Arial" w:eastAsia="Arial" w:hAnsi="Arial" w:cs="Arial"/>
                <w:b/>
              </w:rPr>
              <w:t>Advice from Commission</w:t>
            </w:r>
            <w:r>
              <w:rPr>
                <w:rFonts w:ascii="Arial" w:eastAsia="Arial" w:hAnsi="Arial" w:cs="Arial"/>
              </w:rPr>
              <w:t xml:space="preserve"> </w:t>
            </w:r>
          </w:p>
        </w:tc>
      </w:tr>
      <w:tr w:rsidR="00B519EA" w14:paraId="0BC7A012" w14:textId="77777777">
        <w:trPr>
          <w:trHeight w:val="1769"/>
        </w:trPr>
        <w:tc>
          <w:tcPr>
            <w:tcW w:w="674" w:type="dxa"/>
            <w:tcBorders>
              <w:top w:val="single" w:sz="4" w:space="0" w:color="000000"/>
              <w:left w:val="single" w:sz="4" w:space="0" w:color="000000"/>
              <w:bottom w:val="single" w:sz="4" w:space="0" w:color="000000"/>
              <w:right w:val="nil"/>
            </w:tcBorders>
          </w:tcPr>
          <w:p w14:paraId="100E3347" w14:textId="77777777" w:rsidR="00B519EA" w:rsidRDefault="00B519EA"/>
        </w:tc>
        <w:tc>
          <w:tcPr>
            <w:tcW w:w="8402" w:type="dxa"/>
            <w:tcBorders>
              <w:top w:val="single" w:sz="4" w:space="0" w:color="000000"/>
              <w:left w:val="nil"/>
              <w:bottom w:val="single" w:sz="4" w:space="0" w:color="000000"/>
              <w:right w:val="single" w:sz="4" w:space="0" w:color="000000"/>
            </w:tcBorders>
          </w:tcPr>
          <w:p w14:paraId="0BD1D43B" w14:textId="77777777" w:rsidR="00B519EA" w:rsidRDefault="00DC097F">
            <w:pPr>
              <w:ind w:left="710" w:hanging="710"/>
            </w:pPr>
            <w:r>
              <w:rPr>
                <w:rFonts w:ascii="Arial" w:eastAsia="Arial" w:hAnsi="Arial" w:cs="Arial"/>
              </w:rPr>
              <w:t xml:space="preserve">42.1 </w:t>
            </w:r>
            <w:r>
              <w:rPr>
                <w:rFonts w:ascii="Arial" w:eastAsia="Arial" w:hAnsi="Arial" w:cs="Arial"/>
              </w:rPr>
              <w:tab/>
              <w:t xml:space="preserve">The power pursuant to Regulation 44(2) of the General Regulations, if a report is not received from the Commission within 20 business days from the day on which the application is lodged under Regulation 29 of the General Regulations or within such longer period as the Commission may require by notice to the relevant authority, to presume that the Commission does not desire to make a report. </w:t>
            </w:r>
          </w:p>
        </w:tc>
      </w:tr>
      <w:tr w:rsidR="00B519EA" w14:paraId="2207CC96" w14:textId="77777777">
        <w:trPr>
          <w:trHeight w:val="502"/>
        </w:trPr>
        <w:tc>
          <w:tcPr>
            <w:tcW w:w="674" w:type="dxa"/>
            <w:tcBorders>
              <w:top w:val="single" w:sz="4" w:space="0" w:color="000000"/>
              <w:left w:val="single" w:sz="4" w:space="0" w:color="000000"/>
              <w:bottom w:val="single" w:sz="4" w:space="0" w:color="000000"/>
              <w:right w:val="nil"/>
            </w:tcBorders>
          </w:tcPr>
          <w:p w14:paraId="045494B4" w14:textId="77777777" w:rsidR="00B519EA" w:rsidRDefault="00DC097F">
            <w:pPr>
              <w:ind w:left="108"/>
            </w:pPr>
            <w:r>
              <w:rPr>
                <w:rFonts w:ascii="Arial" w:eastAsia="Arial" w:hAnsi="Arial" w:cs="Arial"/>
              </w:rPr>
              <w:t xml:space="preserve">43. </w:t>
            </w:r>
          </w:p>
        </w:tc>
        <w:tc>
          <w:tcPr>
            <w:tcW w:w="8402" w:type="dxa"/>
            <w:tcBorders>
              <w:top w:val="single" w:sz="4" w:space="0" w:color="000000"/>
              <w:left w:val="nil"/>
              <w:bottom w:val="single" w:sz="4" w:space="0" w:color="000000"/>
              <w:right w:val="single" w:sz="4" w:space="0" w:color="000000"/>
            </w:tcBorders>
          </w:tcPr>
          <w:p w14:paraId="3BD97FC7" w14:textId="77777777" w:rsidR="00B519EA" w:rsidRDefault="00DC097F">
            <w:r>
              <w:rPr>
                <w:rFonts w:ascii="Arial" w:eastAsia="Arial" w:hAnsi="Arial" w:cs="Arial"/>
                <w:b/>
              </w:rPr>
              <w:t>Underground Mains Area</w:t>
            </w:r>
            <w:r>
              <w:rPr>
                <w:rFonts w:ascii="Arial" w:eastAsia="Arial" w:hAnsi="Arial" w:cs="Arial"/>
              </w:rPr>
              <w:t xml:space="preserve"> </w:t>
            </w:r>
          </w:p>
        </w:tc>
      </w:tr>
      <w:tr w:rsidR="00B519EA" w14:paraId="7B0A305E" w14:textId="77777777">
        <w:trPr>
          <w:trHeight w:val="1769"/>
        </w:trPr>
        <w:tc>
          <w:tcPr>
            <w:tcW w:w="674" w:type="dxa"/>
            <w:tcBorders>
              <w:top w:val="single" w:sz="4" w:space="0" w:color="000000"/>
              <w:left w:val="single" w:sz="4" w:space="0" w:color="000000"/>
              <w:bottom w:val="single" w:sz="4" w:space="0" w:color="000000"/>
              <w:right w:val="nil"/>
            </w:tcBorders>
          </w:tcPr>
          <w:p w14:paraId="2040616C" w14:textId="77777777" w:rsidR="00B519EA" w:rsidRDefault="00B519EA"/>
        </w:tc>
        <w:tc>
          <w:tcPr>
            <w:tcW w:w="8402" w:type="dxa"/>
            <w:tcBorders>
              <w:top w:val="single" w:sz="4" w:space="0" w:color="000000"/>
              <w:left w:val="nil"/>
              <w:bottom w:val="single" w:sz="4" w:space="0" w:color="000000"/>
              <w:right w:val="single" w:sz="4" w:space="0" w:color="000000"/>
            </w:tcBorders>
          </w:tcPr>
          <w:p w14:paraId="60E63849" w14:textId="77777777" w:rsidR="00B519EA" w:rsidRDefault="00DC097F">
            <w:pPr>
              <w:ind w:left="710" w:hanging="710"/>
            </w:pPr>
            <w:r>
              <w:rPr>
                <w:rFonts w:ascii="Arial" w:eastAsia="Arial" w:hAnsi="Arial" w:cs="Arial"/>
              </w:rPr>
              <w:t xml:space="preserve">43.1 </w:t>
            </w:r>
            <w:r>
              <w:rPr>
                <w:rFonts w:ascii="Arial" w:eastAsia="Arial" w:hAnsi="Arial" w:cs="Arial"/>
              </w:rPr>
              <w:tab/>
              <w:t xml:space="preserve">The power pursuant to Regulation 78(3) of the General Regulations, if an application relates to a proposed development that involves the division of land within, or partly within, an underground mains area (even if the area is declared as such after the application is lodged with the relevant authority), to require, as a condition on its decision on the application, that any electricity mains be placed underground. </w:t>
            </w:r>
          </w:p>
        </w:tc>
      </w:tr>
      <w:tr w:rsidR="00B519EA" w14:paraId="32CD3D30" w14:textId="77777777">
        <w:trPr>
          <w:trHeight w:val="504"/>
        </w:trPr>
        <w:tc>
          <w:tcPr>
            <w:tcW w:w="674" w:type="dxa"/>
            <w:tcBorders>
              <w:top w:val="single" w:sz="4" w:space="0" w:color="000000"/>
              <w:left w:val="single" w:sz="4" w:space="0" w:color="000000"/>
              <w:bottom w:val="single" w:sz="4" w:space="0" w:color="000000"/>
              <w:right w:val="nil"/>
            </w:tcBorders>
          </w:tcPr>
          <w:p w14:paraId="50EE7CE9" w14:textId="77777777" w:rsidR="00B519EA" w:rsidRDefault="00DC097F">
            <w:pPr>
              <w:ind w:left="108"/>
            </w:pPr>
            <w:r>
              <w:rPr>
                <w:rFonts w:ascii="Arial" w:eastAsia="Arial" w:hAnsi="Arial" w:cs="Arial"/>
              </w:rPr>
              <w:t xml:space="preserve">44. </w:t>
            </w:r>
          </w:p>
        </w:tc>
        <w:tc>
          <w:tcPr>
            <w:tcW w:w="8402" w:type="dxa"/>
            <w:tcBorders>
              <w:top w:val="single" w:sz="4" w:space="0" w:color="000000"/>
              <w:left w:val="nil"/>
              <w:bottom w:val="single" w:sz="4" w:space="0" w:color="000000"/>
              <w:right w:val="single" w:sz="4" w:space="0" w:color="000000"/>
            </w:tcBorders>
          </w:tcPr>
          <w:p w14:paraId="683ACCBC" w14:textId="77777777" w:rsidR="00B519EA" w:rsidRDefault="00DC097F">
            <w:r>
              <w:rPr>
                <w:rFonts w:ascii="Arial" w:eastAsia="Arial" w:hAnsi="Arial" w:cs="Arial"/>
                <w:b/>
              </w:rPr>
              <w:t xml:space="preserve">Plans for Residential Alterations, Additions and New Dwellings </w:t>
            </w:r>
          </w:p>
        </w:tc>
      </w:tr>
      <w:tr w:rsidR="00B519EA" w14:paraId="1938F67B" w14:textId="77777777">
        <w:trPr>
          <w:trHeight w:val="1260"/>
        </w:trPr>
        <w:tc>
          <w:tcPr>
            <w:tcW w:w="674" w:type="dxa"/>
            <w:tcBorders>
              <w:top w:val="single" w:sz="4" w:space="0" w:color="000000"/>
              <w:left w:val="single" w:sz="4" w:space="0" w:color="000000"/>
              <w:bottom w:val="single" w:sz="4" w:space="0" w:color="000000"/>
              <w:right w:val="nil"/>
            </w:tcBorders>
          </w:tcPr>
          <w:p w14:paraId="06B11BB4" w14:textId="77777777" w:rsidR="00B519EA" w:rsidRDefault="00B519EA"/>
        </w:tc>
        <w:tc>
          <w:tcPr>
            <w:tcW w:w="8402" w:type="dxa"/>
            <w:tcBorders>
              <w:top w:val="single" w:sz="4" w:space="0" w:color="000000"/>
              <w:left w:val="nil"/>
              <w:bottom w:val="single" w:sz="4" w:space="0" w:color="000000"/>
              <w:right w:val="single" w:sz="4" w:space="0" w:color="000000"/>
            </w:tcBorders>
          </w:tcPr>
          <w:p w14:paraId="538083E2" w14:textId="77777777" w:rsidR="00B519EA" w:rsidRDefault="00DC097F">
            <w:pPr>
              <w:tabs>
                <w:tab w:val="center" w:pos="215"/>
                <w:tab w:val="center" w:pos="4110"/>
              </w:tabs>
            </w:pPr>
            <w:r>
              <w:tab/>
            </w:r>
            <w:r>
              <w:rPr>
                <w:rFonts w:ascii="Arial" w:eastAsia="Arial" w:hAnsi="Arial" w:cs="Arial"/>
              </w:rPr>
              <w:t xml:space="preserve">44.1 </w:t>
            </w:r>
            <w:r>
              <w:rPr>
                <w:rFonts w:ascii="Arial" w:eastAsia="Arial" w:hAnsi="Arial" w:cs="Arial"/>
              </w:rPr>
              <w:tab/>
              <w:t xml:space="preserve">The power pursuant to Clause 2(d)(ii)(B) of Schedule 8 of the General </w:t>
            </w:r>
          </w:p>
          <w:p w14:paraId="0450577D" w14:textId="77777777" w:rsidR="00B519EA" w:rsidRDefault="00DC097F">
            <w:pPr>
              <w:ind w:left="710"/>
            </w:pPr>
            <w:r>
              <w:rPr>
                <w:rFonts w:ascii="Arial" w:eastAsia="Arial" w:hAnsi="Arial" w:cs="Arial"/>
              </w:rPr>
              <w:t xml:space="preserve">Regulations to form the belief that the allotment is, or may have been, subject to site contamination as a result of a previous use of the land or a previous activity on the land or in the vicinity of the land. </w:t>
            </w:r>
          </w:p>
        </w:tc>
      </w:tr>
      <w:tr w:rsidR="00B519EA" w14:paraId="57E7A084" w14:textId="77777777">
        <w:trPr>
          <w:trHeight w:val="1010"/>
        </w:trPr>
        <w:tc>
          <w:tcPr>
            <w:tcW w:w="674" w:type="dxa"/>
            <w:tcBorders>
              <w:top w:val="single" w:sz="4" w:space="0" w:color="000000"/>
              <w:left w:val="single" w:sz="4" w:space="0" w:color="000000"/>
              <w:bottom w:val="single" w:sz="4" w:space="0" w:color="000000"/>
              <w:right w:val="nil"/>
            </w:tcBorders>
          </w:tcPr>
          <w:p w14:paraId="39549CA2" w14:textId="77777777" w:rsidR="00B519EA" w:rsidRDefault="00B519EA"/>
        </w:tc>
        <w:tc>
          <w:tcPr>
            <w:tcW w:w="8402" w:type="dxa"/>
            <w:tcBorders>
              <w:top w:val="single" w:sz="4" w:space="0" w:color="000000"/>
              <w:left w:val="nil"/>
              <w:bottom w:val="single" w:sz="4" w:space="0" w:color="000000"/>
              <w:right w:val="single" w:sz="4" w:space="0" w:color="000000"/>
            </w:tcBorders>
          </w:tcPr>
          <w:p w14:paraId="7E09C56B" w14:textId="77777777" w:rsidR="00B519EA" w:rsidRDefault="00DC097F">
            <w:pPr>
              <w:ind w:left="710" w:hanging="710"/>
            </w:pPr>
            <w:r>
              <w:rPr>
                <w:rFonts w:ascii="Arial" w:eastAsia="Arial" w:hAnsi="Arial" w:cs="Arial"/>
              </w:rPr>
              <w:t xml:space="preserve">44.2 </w:t>
            </w:r>
            <w:r>
              <w:rPr>
                <w:rFonts w:ascii="Arial" w:eastAsia="Arial" w:hAnsi="Arial" w:cs="Arial"/>
              </w:rPr>
              <w:tab/>
              <w:t xml:space="preserve">The power pursuant to Clause 2(d)(ii)(D) of Schedule 8 of the General Regulations to be satisfied a site contamination audit report (within the meaning of the Environment Protection Act 1993) is not required. </w:t>
            </w:r>
          </w:p>
        </w:tc>
      </w:tr>
      <w:tr w:rsidR="00B519EA" w14:paraId="69A4714C" w14:textId="77777777">
        <w:trPr>
          <w:trHeight w:val="502"/>
        </w:trPr>
        <w:tc>
          <w:tcPr>
            <w:tcW w:w="674" w:type="dxa"/>
            <w:tcBorders>
              <w:top w:val="single" w:sz="4" w:space="0" w:color="000000"/>
              <w:left w:val="single" w:sz="4" w:space="0" w:color="000000"/>
              <w:bottom w:val="single" w:sz="4" w:space="0" w:color="000000"/>
              <w:right w:val="nil"/>
            </w:tcBorders>
          </w:tcPr>
          <w:p w14:paraId="6C05D186" w14:textId="77777777" w:rsidR="00B519EA" w:rsidRDefault="00DC097F">
            <w:pPr>
              <w:ind w:left="108"/>
            </w:pPr>
            <w:r>
              <w:rPr>
                <w:rFonts w:ascii="Arial" w:eastAsia="Arial" w:hAnsi="Arial" w:cs="Arial"/>
              </w:rPr>
              <w:lastRenderedPageBreak/>
              <w:t xml:space="preserve">45. </w:t>
            </w:r>
          </w:p>
        </w:tc>
        <w:tc>
          <w:tcPr>
            <w:tcW w:w="8402" w:type="dxa"/>
            <w:tcBorders>
              <w:top w:val="single" w:sz="4" w:space="0" w:color="000000"/>
              <w:left w:val="nil"/>
              <w:bottom w:val="single" w:sz="4" w:space="0" w:color="000000"/>
              <w:right w:val="single" w:sz="4" w:space="0" w:color="000000"/>
            </w:tcBorders>
          </w:tcPr>
          <w:p w14:paraId="3643FF43" w14:textId="77777777" w:rsidR="00B519EA" w:rsidRDefault="00DC097F">
            <w:r>
              <w:rPr>
                <w:rFonts w:ascii="Arial" w:eastAsia="Arial" w:hAnsi="Arial" w:cs="Arial"/>
                <w:b/>
              </w:rPr>
              <w:t>Plans for Building Work</w:t>
            </w:r>
            <w:r>
              <w:rPr>
                <w:rFonts w:ascii="Arial" w:eastAsia="Arial" w:hAnsi="Arial" w:cs="Arial"/>
              </w:rPr>
              <w:t xml:space="preserve"> </w:t>
            </w:r>
          </w:p>
        </w:tc>
      </w:tr>
      <w:tr w:rsidR="00B519EA" w14:paraId="3FDE544B" w14:textId="77777777">
        <w:trPr>
          <w:trHeight w:val="1032"/>
        </w:trPr>
        <w:tc>
          <w:tcPr>
            <w:tcW w:w="674" w:type="dxa"/>
            <w:tcBorders>
              <w:top w:val="single" w:sz="4" w:space="0" w:color="000000"/>
              <w:left w:val="single" w:sz="4" w:space="0" w:color="000000"/>
              <w:bottom w:val="single" w:sz="4" w:space="0" w:color="000000"/>
              <w:right w:val="nil"/>
            </w:tcBorders>
          </w:tcPr>
          <w:p w14:paraId="649B6725" w14:textId="77777777" w:rsidR="00B519EA" w:rsidRDefault="00B519EA"/>
        </w:tc>
        <w:tc>
          <w:tcPr>
            <w:tcW w:w="8402" w:type="dxa"/>
            <w:tcBorders>
              <w:top w:val="single" w:sz="4" w:space="0" w:color="000000"/>
              <w:left w:val="nil"/>
              <w:bottom w:val="single" w:sz="4" w:space="0" w:color="000000"/>
              <w:right w:val="single" w:sz="4" w:space="0" w:color="000000"/>
            </w:tcBorders>
          </w:tcPr>
          <w:p w14:paraId="38D0DDEB" w14:textId="77777777" w:rsidR="00B519EA" w:rsidRDefault="00DC097F">
            <w:pPr>
              <w:ind w:left="710" w:hanging="710"/>
            </w:pPr>
            <w:r>
              <w:rPr>
                <w:rFonts w:ascii="Arial" w:eastAsia="Arial" w:hAnsi="Arial" w:cs="Arial"/>
              </w:rPr>
              <w:t xml:space="preserve">45.1 </w:t>
            </w:r>
            <w:r>
              <w:rPr>
                <w:rFonts w:ascii="Arial" w:eastAsia="Arial" w:hAnsi="Arial" w:cs="Arial"/>
              </w:rPr>
              <w:tab/>
              <w:t>The power pursuant to Clause 4(3) of Schedule 8 of the General Regulations, in relation to an</w:t>
            </w:r>
            <w:r>
              <w:rPr>
                <w:rFonts w:ascii="Arial" w:eastAsia="Arial" w:hAnsi="Arial" w:cs="Arial"/>
                <w:sz w:val="23"/>
              </w:rPr>
              <w:t xml:space="preserve"> application for building consent for development consisting of or involving an alteration to a building must, if:</w:t>
            </w:r>
            <w:r>
              <w:rPr>
                <w:rFonts w:ascii="Arial" w:eastAsia="Arial" w:hAnsi="Arial" w:cs="Arial"/>
              </w:rPr>
              <w:t xml:space="preserve"> </w:t>
            </w:r>
          </w:p>
        </w:tc>
      </w:tr>
      <w:tr w:rsidR="00B519EA" w14:paraId="29F46EA3" w14:textId="77777777">
        <w:trPr>
          <w:trHeight w:val="550"/>
        </w:trPr>
        <w:tc>
          <w:tcPr>
            <w:tcW w:w="674" w:type="dxa"/>
            <w:tcBorders>
              <w:top w:val="single" w:sz="4" w:space="0" w:color="000000"/>
              <w:left w:val="single" w:sz="4" w:space="0" w:color="000000"/>
              <w:bottom w:val="double" w:sz="4" w:space="0" w:color="000000"/>
              <w:right w:val="nil"/>
            </w:tcBorders>
          </w:tcPr>
          <w:p w14:paraId="4F548581" w14:textId="77777777" w:rsidR="00B519EA" w:rsidRDefault="00B519EA"/>
        </w:tc>
        <w:tc>
          <w:tcPr>
            <w:tcW w:w="8402" w:type="dxa"/>
            <w:tcBorders>
              <w:top w:val="single" w:sz="4" w:space="0" w:color="000000"/>
              <w:left w:val="nil"/>
              <w:bottom w:val="double" w:sz="4" w:space="0" w:color="000000"/>
              <w:right w:val="single" w:sz="4" w:space="0" w:color="000000"/>
            </w:tcBorders>
          </w:tcPr>
          <w:p w14:paraId="789291E8" w14:textId="77777777" w:rsidR="00B519EA" w:rsidRDefault="00DC097F">
            <w:pPr>
              <w:ind w:left="1560" w:hanging="850"/>
            </w:pPr>
            <w:r>
              <w:rPr>
                <w:rFonts w:ascii="Arial" w:eastAsia="Arial" w:hAnsi="Arial" w:cs="Arial"/>
              </w:rPr>
              <w:t xml:space="preserve">45.1.1 </w:t>
            </w:r>
            <w:r>
              <w:rPr>
                <w:rFonts w:ascii="Arial" w:eastAsia="Arial" w:hAnsi="Arial" w:cs="Arial"/>
                <w:sz w:val="23"/>
              </w:rPr>
              <w:t xml:space="preserve">the applicant is applying for a change in the classification of the building to a classification other than Class 10 under the Building </w:t>
            </w:r>
          </w:p>
        </w:tc>
      </w:tr>
      <w:tr w:rsidR="00B519EA" w14:paraId="779D5B41" w14:textId="77777777">
        <w:trPr>
          <w:trHeight w:val="514"/>
        </w:trPr>
        <w:tc>
          <w:tcPr>
            <w:tcW w:w="9076" w:type="dxa"/>
            <w:gridSpan w:val="2"/>
            <w:tcBorders>
              <w:top w:val="single" w:sz="4" w:space="0" w:color="000000"/>
              <w:left w:val="single" w:sz="4" w:space="0" w:color="000000"/>
              <w:bottom w:val="single" w:sz="4" w:space="0" w:color="000000"/>
              <w:right w:val="single" w:sz="4" w:space="0" w:color="000000"/>
            </w:tcBorders>
          </w:tcPr>
          <w:p w14:paraId="214538B6" w14:textId="77777777" w:rsidR="00B519EA" w:rsidRDefault="00DC097F">
            <w:pPr>
              <w:ind w:left="850"/>
            </w:pPr>
            <w:r>
              <w:rPr>
                <w:rFonts w:ascii="Arial" w:eastAsia="Arial" w:hAnsi="Arial" w:cs="Arial"/>
                <w:sz w:val="23"/>
              </w:rPr>
              <w:t>Code; or</w:t>
            </w:r>
            <w:r>
              <w:rPr>
                <w:rFonts w:ascii="Arial" w:eastAsia="Arial" w:hAnsi="Arial" w:cs="Arial"/>
              </w:rPr>
              <w:t xml:space="preserve"> </w:t>
            </w:r>
          </w:p>
        </w:tc>
      </w:tr>
      <w:tr w:rsidR="00B519EA" w14:paraId="4F7A3130" w14:textId="77777777">
        <w:trPr>
          <w:trHeight w:val="1044"/>
        </w:trPr>
        <w:tc>
          <w:tcPr>
            <w:tcW w:w="9076" w:type="dxa"/>
            <w:gridSpan w:val="2"/>
            <w:tcBorders>
              <w:top w:val="single" w:sz="4" w:space="0" w:color="000000"/>
              <w:left w:val="single" w:sz="4" w:space="0" w:color="000000"/>
              <w:bottom w:val="single" w:sz="4" w:space="0" w:color="000000"/>
              <w:right w:val="single" w:sz="4" w:space="0" w:color="000000"/>
            </w:tcBorders>
          </w:tcPr>
          <w:p w14:paraId="6AC2D535" w14:textId="77777777" w:rsidR="00B519EA" w:rsidRDefault="00DC097F">
            <w:pPr>
              <w:ind w:left="850" w:hanging="850"/>
            </w:pPr>
            <w:r>
              <w:rPr>
                <w:rFonts w:ascii="Arial" w:eastAsia="Arial" w:hAnsi="Arial" w:cs="Arial"/>
              </w:rPr>
              <w:t xml:space="preserve">45.1.2 </w:t>
            </w:r>
            <w:r>
              <w:rPr>
                <w:rFonts w:ascii="Arial" w:eastAsia="Arial" w:hAnsi="Arial" w:cs="Arial"/>
                <w:sz w:val="23"/>
              </w:rPr>
              <w:t xml:space="preserve">the building was erected before 1 January 1974 and the applicant is applying for a classification other than Class 10 under the Building Code to be assigned to the building, </w:t>
            </w:r>
          </w:p>
        </w:tc>
      </w:tr>
      <w:tr w:rsidR="00B519EA" w14:paraId="17EB0449" w14:textId="77777777">
        <w:trPr>
          <w:trHeight w:val="2273"/>
        </w:trPr>
        <w:tc>
          <w:tcPr>
            <w:tcW w:w="9076" w:type="dxa"/>
            <w:gridSpan w:val="2"/>
            <w:tcBorders>
              <w:top w:val="single" w:sz="4" w:space="0" w:color="000000"/>
              <w:left w:val="single" w:sz="4" w:space="0" w:color="000000"/>
              <w:bottom w:val="single" w:sz="4" w:space="0" w:color="000000"/>
              <w:right w:val="single" w:sz="4" w:space="0" w:color="000000"/>
            </w:tcBorders>
          </w:tcPr>
          <w:p w14:paraId="1DBDDD99" w14:textId="77777777" w:rsidR="00B519EA" w:rsidRDefault="00DC097F">
            <w:r>
              <w:rPr>
                <w:rFonts w:ascii="Arial" w:eastAsia="Arial" w:hAnsi="Arial" w:cs="Arial"/>
              </w:rPr>
              <w:t xml:space="preserve">to require the application to be accompanied by such details, particulars, plans, drawings, specifications and other documents (in addition to the other documents required to accompany the application) as the delegate reasonably requires to show that the entire building will, on completion of the building work, comply with the requirements of the PDI Act and the General Regulations for a building of the classification applied for or with so many of those requirements as will ensure that the building is safe and conforms to a proper structural standard. </w:t>
            </w:r>
          </w:p>
        </w:tc>
      </w:tr>
    </w:tbl>
    <w:p w14:paraId="2E1025DC" w14:textId="77777777" w:rsidR="00B519EA" w:rsidRDefault="00DC097F">
      <w:pPr>
        <w:spacing w:after="220"/>
        <w:ind w:left="472"/>
        <w:jc w:val="center"/>
      </w:pPr>
      <w:r>
        <w:rPr>
          <w:rFonts w:ascii="Arial" w:eastAsia="Arial" w:hAnsi="Arial" w:cs="Arial"/>
          <w:b/>
        </w:rPr>
        <w:t xml:space="preserve"> </w:t>
      </w:r>
    </w:p>
    <w:p w14:paraId="3C892B62" w14:textId="77777777" w:rsidR="00B519EA" w:rsidRDefault="00DC097F">
      <w:pPr>
        <w:spacing w:after="0"/>
        <w:ind w:left="401" w:hanging="10"/>
      </w:pPr>
      <w:r>
        <w:rPr>
          <w:rFonts w:ascii="Arial" w:eastAsia="Arial" w:hAnsi="Arial" w:cs="Arial"/>
          <w:b/>
        </w:rPr>
        <w:t xml:space="preserve">PLANNING, DEVELOPMENT AND INFRASTRUCTURE (FEES, CHARGES AND </w:t>
      </w:r>
    </w:p>
    <w:p w14:paraId="75522CDC" w14:textId="77777777" w:rsidR="00B519EA" w:rsidRDefault="00DC097F">
      <w:pPr>
        <w:spacing w:after="0"/>
        <w:ind w:left="981"/>
        <w:jc w:val="center"/>
      </w:pPr>
      <w:r>
        <w:rPr>
          <w:rFonts w:ascii="Arial" w:eastAsia="Arial" w:hAnsi="Arial" w:cs="Arial"/>
          <w:b/>
        </w:rPr>
        <w:t xml:space="preserve">CONTRIBUTIONS) REGULATIONS 2019 </w:t>
      </w:r>
    </w:p>
    <w:tbl>
      <w:tblPr>
        <w:tblStyle w:val="TableGrid"/>
        <w:tblW w:w="9076" w:type="dxa"/>
        <w:tblInd w:w="-108" w:type="dxa"/>
        <w:tblCellMar>
          <w:top w:w="50" w:type="dxa"/>
          <w:right w:w="73" w:type="dxa"/>
        </w:tblCellMar>
        <w:tblLook w:val="04A0" w:firstRow="1" w:lastRow="0" w:firstColumn="1" w:lastColumn="0" w:noHBand="0" w:noVBand="1"/>
      </w:tblPr>
      <w:tblGrid>
        <w:gridCol w:w="674"/>
        <w:gridCol w:w="8402"/>
      </w:tblGrid>
      <w:tr w:rsidR="00B519EA" w14:paraId="341CA9B8" w14:textId="77777777">
        <w:trPr>
          <w:trHeight w:val="504"/>
        </w:trPr>
        <w:tc>
          <w:tcPr>
            <w:tcW w:w="674" w:type="dxa"/>
            <w:tcBorders>
              <w:top w:val="single" w:sz="4" w:space="0" w:color="000000"/>
              <w:left w:val="single" w:sz="4" w:space="0" w:color="000000"/>
              <w:bottom w:val="single" w:sz="4" w:space="0" w:color="000000"/>
              <w:right w:val="nil"/>
            </w:tcBorders>
          </w:tcPr>
          <w:p w14:paraId="6C8FE117" w14:textId="77777777" w:rsidR="00B519EA" w:rsidRDefault="00DC097F">
            <w:pPr>
              <w:ind w:left="108"/>
            </w:pPr>
            <w:r>
              <w:rPr>
                <w:rFonts w:ascii="Arial" w:eastAsia="Arial" w:hAnsi="Arial" w:cs="Arial"/>
              </w:rPr>
              <w:t xml:space="preserve">46. </w:t>
            </w:r>
          </w:p>
        </w:tc>
        <w:tc>
          <w:tcPr>
            <w:tcW w:w="8402" w:type="dxa"/>
            <w:tcBorders>
              <w:top w:val="single" w:sz="4" w:space="0" w:color="000000"/>
              <w:left w:val="nil"/>
              <w:bottom w:val="single" w:sz="4" w:space="0" w:color="000000"/>
              <w:right w:val="single" w:sz="4" w:space="0" w:color="000000"/>
            </w:tcBorders>
          </w:tcPr>
          <w:p w14:paraId="66BB2238" w14:textId="77777777" w:rsidR="00B519EA" w:rsidRDefault="00DC097F">
            <w:r>
              <w:rPr>
                <w:rFonts w:ascii="Arial" w:eastAsia="Arial" w:hAnsi="Arial" w:cs="Arial"/>
                <w:b/>
              </w:rPr>
              <w:t xml:space="preserve">Calculation or Assessment of Fees </w:t>
            </w:r>
          </w:p>
        </w:tc>
      </w:tr>
      <w:tr w:rsidR="00B519EA" w14:paraId="581F3BF7" w14:textId="77777777">
        <w:trPr>
          <w:trHeight w:val="1263"/>
        </w:trPr>
        <w:tc>
          <w:tcPr>
            <w:tcW w:w="674" w:type="dxa"/>
            <w:tcBorders>
              <w:top w:val="single" w:sz="4" w:space="0" w:color="000000"/>
              <w:left w:val="single" w:sz="4" w:space="0" w:color="000000"/>
              <w:bottom w:val="single" w:sz="4" w:space="0" w:color="000000"/>
              <w:right w:val="nil"/>
            </w:tcBorders>
          </w:tcPr>
          <w:p w14:paraId="4AA7B67C" w14:textId="77777777" w:rsidR="00B519EA" w:rsidRDefault="00B519EA"/>
        </w:tc>
        <w:tc>
          <w:tcPr>
            <w:tcW w:w="8402" w:type="dxa"/>
            <w:tcBorders>
              <w:top w:val="single" w:sz="4" w:space="0" w:color="000000"/>
              <w:left w:val="nil"/>
              <w:bottom w:val="single" w:sz="4" w:space="0" w:color="000000"/>
              <w:right w:val="single" w:sz="4" w:space="0" w:color="000000"/>
            </w:tcBorders>
          </w:tcPr>
          <w:p w14:paraId="1F108732" w14:textId="77777777" w:rsidR="00B519EA" w:rsidRDefault="00DC097F">
            <w:pPr>
              <w:ind w:left="710" w:hanging="710"/>
            </w:pPr>
            <w:r>
              <w:rPr>
                <w:rFonts w:ascii="Arial" w:eastAsia="Arial" w:hAnsi="Arial" w:cs="Arial"/>
              </w:rPr>
              <w:t xml:space="preserve">46.1 </w:t>
            </w:r>
            <w:r>
              <w:rPr>
                <w:rFonts w:ascii="Arial" w:eastAsia="Arial" w:hAnsi="Arial" w:cs="Arial"/>
              </w:rPr>
              <w:tab/>
              <w:t>The power pursuant to Regulation 5(1) of the PDI (Fees, Charges and Contributions) Regulations 2019 (</w:t>
            </w:r>
            <w:r>
              <w:rPr>
                <w:rFonts w:ascii="Arial" w:eastAsia="Arial" w:hAnsi="Arial" w:cs="Arial"/>
                <w:b/>
              </w:rPr>
              <w:t>the Fees Regulations</w:t>
            </w:r>
            <w:r>
              <w:rPr>
                <w:rFonts w:ascii="Arial" w:eastAsia="Arial" w:hAnsi="Arial" w:cs="Arial"/>
              </w:rPr>
              <w:t xml:space="preserve">) in relation to an application which is duly lodged with the council under a related set of regulations (including via the SA planning portal): </w:t>
            </w:r>
          </w:p>
        </w:tc>
      </w:tr>
      <w:tr w:rsidR="00B519EA" w14:paraId="03A6B8FB" w14:textId="77777777">
        <w:trPr>
          <w:trHeight w:val="1008"/>
        </w:trPr>
        <w:tc>
          <w:tcPr>
            <w:tcW w:w="674" w:type="dxa"/>
            <w:tcBorders>
              <w:top w:val="single" w:sz="4" w:space="0" w:color="000000"/>
              <w:left w:val="single" w:sz="4" w:space="0" w:color="000000"/>
              <w:bottom w:val="single" w:sz="4" w:space="0" w:color="000000"/>
              <w:right w:val="nil"/>
            </w:tcBorders>
          </w:tcPr>
          <w:p w14:paraId="414C526A" w14:textId="77777777" w:rsidR="00B519EA" w:rsidRDefault="00B519EA"/>
        </w:tc>
        <w:tc>
          <w:tcPr>
            <w:tcW w:w="8402" w:type="dxa"/>
            <w:tcBorders>
              <w:top w:val="single" w:sz="4" w:space="0" w:color="000000"/>
              <w:left w:val="nil"/>
              <w:bottom w:val="single" w:sz="4" w:space="0" w:color="000000"/>
              <w:right w:val="single" w:sz="4" w:space="0" w:color="000000"/>
            </w:tcBorders>
          </w:tcPr>
          <w:p w14:paraId="280284A0" w14:textId="77777777" w:rsidR="00B519EA" w:rsidRDefault="00DC097F">
            <w:pPr>
              <w:ind w:left="1560" w:hanging="850"/>
            </w:pPr>
            <w:r>
              <w:rPr>
                <w:rFonts w:ascii="Arial" w:eastAsia="Arial" w:hAnsi="Arial" w:cs="Arial"/>
              </w:rPr>
              <w:t xml:space="preserve">46.1.1 to require the applicant to provide such information as the delegate may reasonably require to calculate any fee payable under the Fees Regulations or a related set of regulations; and </w:t>
            </w:r>
          </w:p>
        </w:tc>
      </w:tr>
      <w:tr w:rsidR="00B519EA" w14:paraId="059E72E0" w14:textId="77777777">
        <w:trPr>
          <w:trHeight w:val="1010"/>
        </w:trPr>
        <w:tc>
          <w:tcPr>
            <w:tcW w:w="674" w:type="dxa"/>
            <w:tcBorders>
              <w:top w:val="single" w:sz="4" w:space="0" w:color="000000"/>
              <w:left w:val="single" w:sz="4" w:space="0" w:color="000000"/>
              <w:bottom w:val="single" w:sz="4" w:space="0" w:color="000000"/>
              <w:right w:val="nil"/>
            </w:tcBorders>
          </w:tcPr>
          <w:p w14:paraId="2E133A45" w14:textId="77777777" w:rsidR="00B519EA" w:rsidRDefault="00B519EA"/>
        </w:tc>
        <w:tc>
          <w:tcPr>
            <w:tcW w:w="8402" w:type="dxa"/>
            <w:tcBorders>
              <w:top w:val="single" w:sz="4" w:space="0" w:color="000000"/>
              <w:left w:val="nil"/>
              <w:bottom w:val="single" w:sz="4" w:space="0" w:color="000000"/>
              <w:right w:val="single" w:sz="4" w:space="0" w:color="000000"/>
            </w:tcBorders>
          </w:tcPr>
          <w:p w14:paraId="32AF2EAD" w14:textId="77777777" w:rsidR="00B519EA" w:rsidRDefault="00DC097F">
            <w:pPr>
              <w:ind w:left="1560" w:hanging="850"/>
            </w:pPr>
            <w:r>
              <w:rPr>
                <w:rFonts w:ascii="Arial" w:eastAsia="Arial" w:hAnsi="Arial" w:cs="Arial"/>
              </w:rPr>
              <w:t xml:space="preserve">46.1.2 to make any other determination for the purposes of the Fees Regulations or a related set of regulations (even if the assessment panel is not a relevant authority). </w:t>
            </w:r>
          </w:p>
        </w:tc>
      </w:tr>
      <w:tr w:rsidR="00B519EA" w14:paraId="18B2207A" w14:textId="77777777">
        <w:trPr>
          <w:trHeight w:val="1515"/>
        </w:trPr>
        <w:tc>
          <w:tcPr>
            <w:tcW w:w="674" w:type="dxa"/>
            <w:tcBorders>
              <w:top w:val="single" w:sz="4" w:space="0" w:color="000000"/>
              <w:left w:val="single" w:sz="4" w:space="0" w:color="000000"/>
              <w:bottom w:val="single" w:sz="4" w:space="0" w:color="000000"/>
              <w:right w:val="nil"/>
            </w:tcBorders>
          </w:tcPr>
          <w:p w14:paraId="2AA9AE8D" w14:textId="77777777" w:rsidR="00B519EA" w:rsidRDefault="00B519EA"/>
        </w:tc>
        <w:tc>
          <w:tcPr>
            <w:tcW w:w="8402" w:type="dxa"/>
            <w:tcBorders>
              <w:top w:val="single" w:sz="4" w:space="0" w:color="000000"/>
              <w:left w:val="nil"/>
              <w:bottom w:val="single" w:sz="4" w:space="0" w:color="000000"/>
              <w:right w:val="single" w:sz="4" w:space="0" w:color="000000"/>
            </w:tcBorders>
          </w:tcPr>
          <w:p w14:paraId="4A9A3362" w14:textId="77777777" w:rsidR="00B519EA" w:rsidRDefault="00DC097F">
            <w:pPr>
              <w:ind w:left="710" w:hanging="710"/>
            </w:pPr>
            <w:r>
              <w:rPr>
                <w:rFonts w:ascii="Arial" w:eastAsia="Arial" w:hAnsi="Arial" w:cs="Arial"/>
              </w:rPr>
              <w:t xml:space="preserve">46.2 </w:t>
            </w:r>
            <w:r>
              <w:rPr>
                <w:rFonts w:ascii="Arial" w:eastAsia="Arial" w:hAnsi="Arial" w:cs="Arial"/>
              </w:rPr>
              <w:tab/>
              <w:t xml:space="preserve">The power pursuant to Regulation 5(2) of the Fees Regulations, if the delegate is acting under Regulation 5(1) of the Fees Regulations, or as the delegate of a relevant authority, believes that any information provided by an applicant is incomplete or inaccurate, to calculate any fee on the basis of estimates made by the delegate. </w:t>
            </w:r>
          </w:p>
        </w:tc>
      </w:tr>
      <w:tr w:rsidR="00B519EA" w14:paraId="096DE134" w14:textId="77777777">
        <w:trPr>
          <w:trHeight w:val="1262"/>
        </w:trPr>
        <w:tc>
          <w:tcPr>
            <w:tcW w:w="674" w:type="dxa"/>
            <w:tcBorders>
              <w:top w:val="single" w:sz="4" w:space="0" w:color="000000"/>
              <w:left w:val="single" w:sz="4" w:space="0" w:color="000000"/>
              <w:bottom w:val="single" w:sz="4" w:space="0" w:color="000000"/>
              <w:right w:val="nil"/>
            </w:tcBorders>
          </w:tcPr>
          <w:p w14:paraId="0494B50D" w14:textId="77777777" w:rsidR="00B519EA" w:rsidRDefault="00B519EA"/>
        </w:tc>
        <w:tc>
          <w:tcPr>
            <w:tcW w:w="8402" w:type="dxa"/>
            <w:tcBorders>
              <w:top w:val="single" w:sz="4" w:space="0" w:color="000000"/>
              <w:left w:val="nil"/>
              <w:bottom w:val="single" w:sz="4" w:space="0" w:color="000000"/>
              <w:right w:val="single" w:sz="4" w:space="0" w:color="000000"/>
            </w:tcBorders>
          </w:tcPr>
          <w:p w14:paraId="57F26732" w14:textId="77777777" w:rsidR="00B519EA" w:rsidRDefault="00DC097F">
            <w:pPr>
              <w:ind w:left="710" w:right="23" w:hanging="710"/>
            </w:pPr>
            <w:r>
              <w:rPr>
                <w:rFonts w:ascii="Arial" w:eastAsia="Arial" w:hAnsi="Arial" w:cs="Arial"/>
              </w:rPr>
              <w:t xml:space="preserve">46.3 </w:t>
            </w:r>
            <w:r>
              <w:rPr>
                <w:rFonts w:ascii="Arial" w:eastAsia="Arial" w:hAnsi="Arial" w:cs="Arial"/>
              </w:rPr>
              <w:tab/>
              <w:t xml:space="preserve">The power pursuant to Regulation 5(3) of the Fees Regulations to, at any time, and despite an earlier calculation or acceptance of an amount in respect of the fee, reassess a fee payable under the Fees Regulations or a related set of regulations. </w:t>
            </w:r>
          </w:p>
        </w:tc>
      </w:tr>
      <w:tr w:rsidR="00B519EA" w14:paraId="3CA01456" w14:textId="77777777">
        <w:trPr>
          <w:trHeight w:val="502"/>
        </w:trPr>
        <w:tc>
          <w:tcPr>
            <w:tcW w:w="674" w:type="dxa"/>
            <w:tcBorders>
              <w:top w:val="single" w:sz="4" w:space="0" w:color="000000"/>
              <w:left w:val="single" w:sz="4" w:space="0" w:color="000000"/>
              <w:bottom w:val="single" w:sz="4" w:space="0" w:color="000000"/>
              <w:right w:val="nil"/>
            </w:tcBorders>
          </w:tcPr>
          <w:p w14:paraId="57653AEA" w14:textId="77777777" w:rsidR="00B519EA" w:rsidRDefault="00DC097F">
            <w:pPr>
              <w:ind w:left="108"/>
            </w:pPr>
            <w:r>
              <w:rPr>
                <w:rFonts w:ascii="Arial" w:eastAsia="Arial" w:hAnsi="Arial" w:cs="Arial"/>
              </w:rPr>
              <w:t xml:space="preserve">47. </w:t>
            </w:r>
          </w:p>
        </w:tc>
        <w:tc>
          <w:tcPr>
            <w:tcW w:w="8402" w:type="dxa"/>
            <w:tcBorders>
              <w:top w:val="single" w:sz="4" w:space="0" w:color="000000"/>
              <w:left w:val="nil"/>
              <w:bottom w:val="single" w:sz="4" w:space="0" w:color="000000"/>
              <w:right w:val="single" w:sz="4" w:space="0" w:color="000000"/>
            </w:tcBorders>
          </w:tcPr>
          <w:p w14:paraId="61921798" w14:textId="77777777" w:rsidR="00B519EA" w:rsidRDefault="00DC097F">
            <w:r>
              <w:rPr>
                <w:rFonts w:ascii="Arial" w:eastAsia="Arial" w:hAnsi="Arial" w:cs="Arial"/>
                <w:b/>
              </w:rPr>
              <w:t xml:space="preserve">Waiver or Refund of Fee </w:t>
            </w:r>
          </w:p>
        </w:tc>
      </w:tr>
      <w:tr w:rsidR="00B519EA" w14:paraId="232B6197" w14:textId="77777777">
        <w:trPr>
          <w:trHeight w:val="756"/>
        </w:trPr>
        <w:tc>
          <w:tcPr>
            <w:tcW w:w="674" w:type="dxa"/>
            <w:tcBorders>
              <w:top w:val="single" w:sz="4" w:space="0" w:color="000000"/>
              <w:left w:val="single" w:sz="4" w:space="0" w:color="000000"/>
              <w:bottom w:val="single" w:sz="4" w:space="0" w:color="000000"/>
              <w:right w:val="nil"/>
            </w:tcBorders>
          </w:tcPr>
          <w:p w14:paraId="6438F338" w14:textId="77777777" w:rsidR="00B519EA" w:rsidRDefault="00B519EA"/>
        </w:tc>
        <w:tc>
          <w:tcPr>
            <w:tcW w:w="8402" w:type="dxa"/>
            <w:tcBorders>
              <w:top w:val="single" w:sz="4" w:space="0" w:color="000000"/>
              <w:left w:val="nil"/>
              <w:bottom w:val="single" w:sz="4" w:space="0" w:color="000000"/>
              <w:right w:val="single" w:sz="4" w:space="0" w:color="000000"/>
            </w:tcBorders>
          </w:tcPr>
          <w:p w14:paraId="77D78C39" w14:textId="77777777" w:rsidR="00B519EA" w:rsidRDefault="00DC097F">
            <w:pPr>
              <w:ind w:left="710" w:hanging="710"/>
            </w:pPr>
            <w:r>
              <w:rPr>
                <w:rFonts w:ascii="Arial" w:eastAsia="Arial" w:hAnsi="Arial" w:cs="Arial"/>
              </w:rPr>
              <w:t xml:space="preserve">47.1 </w:t>
            </w:r>
            <w:r>
              <w:rPr>
                <w:rFonts w:ascii="Arial" w:eastAsia="Arial" w:hAnsi="Arial" w:cs="Arial"/>
              </w:rPr>
              <w:tab/>
              <w:t xml:space="preserve">The power pursuant to Regulation 7 of the Fees Regulations to, as the delegate considers appropriate to do so: </w:t>
            </w:r>
          </w:p>
        </w:tc>
      </w:tr>
      <w:tr w:rsidR="00B519EA" w14:paraId="424D07C1" w14:textId="77777777">
        <w:trPr>
          <w:trHeight w:val="504"/>
        </w:trPr>
        <w:tc>
          <w:tcPr>
            <w:tcW w:w="674" w:type="dxa"/>
            <w:tcBorders>
              <w:top w:val="single" w:sz="4" w:space="0" w:color="000000"/>
              <w:left w:val="single" w:sz="4" w:space="0" w:color="000000"/>
              <w:bottom w:val="single" w:sz="4" w:space="0" w:color="000000"/>
              <w:right w:val="nil"/>
            </w:tcBorders>
          </w:tcPr>
          <w:p w14:paraId="524BB37F" w14:textId="77777777" w:rsidR="00B519EA" w:rsidRDefault="00B519EA"/>
        </w:tc>
        <w:tc>
          <w:tcPr>
            <w:tcW w:w="8402" w:type="dxa"/>
            <w:tcBorders>
              <w:top w:val="single" w:sz="4" w:space="0" w:color="000000"/>
              <w:left w:val="nil"/>
              <w:bottom w:val="single" w:sz="4" w:space="0" w:color="000000"/>
              <w:right w:val="single" w:sz="4" w:space="0" w:color="000000"/>
            </w:tcBorders>
          </w:tcPr>
          <w:p w14:paraId="3D320094" w14:textId="77777777" w:rsidR="00B519EA" w:rsidRDefault="00DC097F">
            <w:pPr>
              <w:ind w:left="710"/>
            </w:pPr>
            <w:r>
              <w:rPr>
                <w:rFonts w:ascii="Arial" w:eastAsia="Arial" w:hAnsi="Arial" w:cs="Arial"/>
              </w:rPr>
              <w:t xml:space="preserve">47.1.1 waive the payment of the fee, or the payment of part of the fee; or </w:t>
            </w:r>
          </w:p>
        </w:tc>
      </w:tr>
      <w:tr w:rsidR="00B519EA" w14:paraId="5EF91A08" w14:textId="77777777">
        <w:trPr>
          <w:trHeight w:val="502"/>
        </w:trPr>
        <w:tc>
          <w:tcPr>
            <w:tcW w:w="674" w:type="dxa"/>
            <w:tcBorders>
              <w:top w:val="single" w:sz="4" w:space="0" w:color="000000"/>
              <w:left w:val="single" w:sz="4" w:space="0" w:color="000000"/>
              <w:bottom w:val="single" w:sz="4" w:space="0" w:color="000000"/>
              <w:right w:val="nil"/>
            </w:tcBorders>
          </w:tcPr>
          <w:p w14:paraId="202F56B9" w14:textId="77777777" w:rsidR="00B519EA" w:rsidRDefault="00B519EA"/>
        </w:tc>
        <w:tc>
          <w:tcPr>
            <w:tcW w:w="8402" w:type="dxa"/>
            <w:tcBorders>
              <w:top w:val="single" w:sz="4" w:space="0" w:color="000000"/>
              <w:left w:val="nil"/>
              <w:bottom w:val="single" w:sz="4" w:space="0" w:color="000000"/>
              <w:right w:val="single" w:sz="4" w:space="0" w:color="000000"/>
            </w:tcBorders>
          </w:tcPr>
          <w:p w14:paraId="531EC85B" w14:textId="77777777" w:rsidR="00B519EA" w:rsidRDefault="00DC097F">
            <w:pPr>
              <w:ind w:left="710"/>
            </w:pPr>
            <w:r>
              <w:rPr>
                <w:rFonts w:ascii="Arial" w:eastAsia="Arial" w:hAnsi="Arial" w:cs="Arial"/>
              </w:rPr>
              <w:t xml:space="preserve">47.1.2 refund the whole or a part of the fee. </w:t>
            </w:r>
          </w:p>
        </w:tc>
      </w:tr>
    </w:tbl>
    <w:p w14:paraId="15688FFB" w14:textId="77777777" w:rsidR="00B519EA" w:rsidRDefault="00DC097F">
      <w:pPr>
        <w:spacing w:after="240"/>
      </w:pPr>
      <w:r>
        <w:rPr>
          <w:rFonts w:ascii="Arial" w:eastAsia="Arial" w:hAnsi="Arial" w:cs="Arial"/>
          <w:b/>
        </w:rPr>
        <w:t xml:space="preserve"> </w:t>
      </w:r>
    </w:p>
    <w:p w14:paraId="67685950" w14:textId="77777777" w:rsidR="00B519EA" w:rsidRDefault="00DC097F">
      <w:pPr>
        <w:spacing w:after="0"/>
        <w:ind w:right="1542"/>
        <w:jc w:val="righ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br w:type="page"/>
      </w:r>
    </w:p>
    <w:p w14:paraId="293736B1" w14:textId="77777777" w:rsidR="00B519EA" w:rsidRDefault="00DC097F">
      <w:pPr>
        <w:spacing w:after="218"/>
        <w:ind w:right="2612"/>
        <w:jc w:val="right"/>
      </w:pPr>
      <w:r>
        <w:rPr>
          <w:rFonts w:ascii="Arial" w:eastAsia="Arial" w:hAnsi="Arial" w:cs="Arial"/>
          <w:b/>
        </w:rPr>
        <w:lastRenderedPageBreak/>
        <w:t xml:space="preserve">SCHEDULE OF CONDITIONS </w:t>
      </w:r>
    </w:p>
    <w:p w14:paraId="4639FBF8" w14:textId="77777777" w:rsidR="00B519EA" w:rsidRDefault="00DC097F">
      <w:pPr>
        <w:spacing w:after="7"/>
        <w:ind w:left="260"/>
        <w:jc w:val="center"/>
      </w:pPr>
      <w:r>
        <w:rPr>
          <w:rFonts w:ascii="Arial" w:eastAsia="Arial" w:hAnsi="Arial" w:cs="Arial"/>
          <w:b/>
        </w:rPr>
        <w:t xml:space="preserve"> </w:t>
      </w:r>
    </w:p>
    <w:p w14:paraId="39842080" w14:textId="77777777" w:rsidR="00B519EA" w:rsidRDefault="00DC097F">
      <w:pPr>
        <w:spacing w:after="17"/>
        <w:ind w:left="10" w:right="2800" w:hanging="10"/>
        <w:jc w:val="right"/>
      </w:pPr>
      <w:r>
        <w:rPr>
          <w:rFonts w:ascii="Arial" w:eastAsia="Arial" w:hAnsi="Arial" w:cs="Arial"/>
          <w:b/>
          <w:sz w:val="18"/>
        </w:rPr>
        <w:t>CONDITIONS OR LIMITATIONS</w:t>
      </w:r>
      <w:r>
        <w:rPr>
          <w:rFonts w:ascii="Arial" w:eastAsia="Arial" w:hAnsi="Arial" w:cs="Arial"/>
          <w:b/>
        </w:rPr>
        <w:t xml:space="preserve"> </w:t>
      </w:r>
    </w:p>
    <w:p w14:paraId="1CDFAC50" w14:textId="77777777" w:rsidR="00B519EA" w:rsidRDefault="00DC097F">
      <w:pPr>
        <w:spacing w:after="17"/>
        <w:ind w:left="10" w:right="2725" w:hanging="10"/>
        <w:jc w:val="right"/>
      </w:pPr>
      <w:r>
        <w:rPr>
          <w:rFonts w:ascii="Arial" w:eastAsia="Arial" w:hAnsi="Arial" w:cs="Arial"/>
          <w:b/>
          <w:sz w:val="18"/>
        </w:rPr>
        <w:t>APPLICABLE TO DELEGATIONS</w:t>
      </w:r>
      <w:r>
        <w:rPr>
          <w:rFonts w:ascii="Arial" w:eastAsia="Arial" w:hAnsi="Arial" w:cs="Arial"/>
          <w:b/>
        </w:rPr>
        <w:t xml:space="preserve"> </w:t>
      </w:r>
    </w:p>
    <w:p w14:paraId="4BE23C6C" w14:textId="77777777" w:rsidR="00B519EA" w:rsidRDefault="00DC097F">
      <w:pPr>
        <w:spacing w:after="17"/>
        <w:ind w:left="10" w:right="2614" w:hanging="10"/>
        <w:jc w:val="right"/>
      </w:pPr>
      <w:r>
        <w:rPr>
          <w:rFonts w:ascii="Arial" w:eastAsia="Arial" w:hAnsi="Arial" w:cs="Arial"/>
          <w:b/>
          <w:sz w:val="18"/>
        </w:rPr>
        <w:t>CONTAINED IN THIS INSTRUMENT</w:t>
      </w:r>
      <w:r>
        <w:rPr>
          <w:rFonts w:ascii="Arial" w:eastAsia="Arial" w:hAnsi="Arial" w:cs="Arial"/>
        </w:rPr>
        <w:t xml:space="preserve"> </w:t>
      </w:r>
    </w:p>
    <w:p w14:paraId="4134E063" w14:textId="77777777" w:rsidR="00B519EA" w:rsidRDefault="00DC097F">
      <w:pPr>
        <w:spacing w:after="0"/>
        <w:ind w:left="260"/>
        <w:jc w:val="center"/>
      </w:pPr>
      <w:r>
        <w:rPr>
          <w:rFonts w:ascii="Arial" w:eastAsia="Arial" w:hAnsi="Arial" w:cs="Arial"/>
          <w:b/>
        </w:rPr>
        <w:t xml:space="preserve"> </w:t>
      </w:r>
    </w:p>
    <w:tbl>
      <w:tblPr>
        <w:tblStyle w:val="TableGrid"/>
        <w:tblW w:w="9784" w:type="dxa"/>
        <w:tblInd w:w="142" w:type="dxa"/>
        <w:tblCellMar>
          <w:top w:w="50" w:type="dxa"/>
          <w:left w:w="108" w:type="dxa"/>
          <w:right w:w="48" w:type="dxa"/>
        </w:tblCellMar>
        <w:tblLook w:val="04A0" w:firstRow="1" w:lastRow="0" w:firstColumn="1" w:lastColumn="0" w:noHBand="0" w:noVBand="1"/>
      </w:tblPr>
      <w:tblGrid>
        <w:gridCol w:w="2247"/>
        <w:gridCol w:w="7537"/>
      </w:tblGrid>
      <w:tr w:rsidR="00B519EA" w14:paraId="557E0877" w14:textId="77777777">
        <w:trPr>
          <w:trHeight w:val="1263"/>
        </w:trPr>
        <w:tc>
          <w:tcPr>
            <w:tcW w:w="2247" w:type="dxa"/>
            <w:tcBorders>
              <w:top w:val="single" w:sz="4" w:space="0" w:color="000000"/>
              <w:left w:val="single" w:sz="4" w:space="0" w:color="000000"/>
              <w:bottom w:val="single" w:sz="4" w:space="0" w:color="000000"/>
              <w:right w:val="single" w:sz="4" w:space="0" w:color="000000"/>
            </w:tcBorders>
          </w:tcPr>
          <w:p w14:paraId="2491180C" w14:textId="77777777" w:rsidR="00B519EA" w:rsidRDefault="00DC097F">
            <w:pPr>
              <w:jc w:val="center"/>
            </w:pPr>
            <w:r>
              <w:rPr>
                <w:rFonts w:ascii="Arial" w:eastAsia="Arial" w:hAnsi="Arial" w:cs="Arial"/>
              </w:rPr>
              <w:t xml:space="preserve">Paragraph(s) in instrument to which </w:t>
            </w:r>
          </w:p>
          <w:p w14:paraId="6D545548" w14:textId="77777777" w:rsidR="00B519EA" w:rsidRDefault="00DC097F">
            <w:r>
              <w:rPr>
                <w:rFonts w:ascii="Arial" w:eastAsia="Arial" w:hAnsi="Arial" w:cs="Arial"/>
              </w:rPr>
              <w:t xml:space="preserve">conditions/limitations </w:t>
            </w:r>
          </w:p>
          <w:p w14:paraId="57588B96" w14:textId="77777777" w:rsidR="00B519EA" w:rsidRDefault="00DC097F">
            <w:pPr>
              <w:ind w:right="63"/>
              <w:jc w:val="center"/>
            </w:pPr>
            <w:r>
              <w:rPr>
                <w:rFonts w:ascii="Arial" w:eastAsia="Arial" w:hAnsi="Arial" w:cs="Arial"/>
              </w:rPr>
              <w:t xml:space="preserve">apply </w:t>
            </w:r>
          </w:p>
        </w:tc>
        <w:tc>
          <w:tcPr>
            <w:tcW w:w="7537" w:type="dxa"/>
            <w:tcBorders>
              <w:top w:val="single" w:sz="4" w:space="0" w:color="000000"/>
              <w:left w:val="single" w:sz="4" w:space="0" w:color="000000"/>
              <w:bottom w:val="single" w:sz="4" w:space="0" w:color="000000"/>
              <w:right w:val="single" w:sz="4" w:space="0" w:color="000000"/>
            </w:tcBorders>
          </w:tcPr>
          <w:p w14:paraId="7AEFF100" w14:textId="77777777" w:rsidR="00B519EA" w:rsidRDefault="00DC097F">
            <w:pPr>
              <w:spacing w:after="221"/>
              <w:ind w:left="1"/>
              <w:jc w:val="center"/>
            </w:pPr>
            <w:r>
              <w:rPr>
                <w:rFonts w:ascii="Arial" w:eastAsia="Arial" w:hAnsi="Arial" w:cs="Arial"/>
              </w:rPr>
              <w:t xml:space="preserve"> </w:t>
            </w:r>
          </w:p>
          <w:p w14:paraId="61FD8256" w14:textId="77777777" w:rsidR="00B519EA" w:rsidRDefault="00DC097F">
            <w:pPr>
              <w:ind w:right="58"/>
              <w:jc w:val="center"/>
            </w:pPr>
            <w:r>
              <w:rPr>
                <w:rFonts w:ascii="Arial" w:eastAsia="Arial" w:hAnsi="Arial" w:cs="Arial"/>
              </w:rPr>
              <w:t xml:space="preserve">Conditions / Limitations </w:t>
            </w:r>
          </w:p>
        </w:tc>
      </w:tr>
      <w:tr w:rsidR="00B519EA" w14:paraId="2A39AEC1" w14:textId="77777777">
        <w:trPr>
          <w:trHeight w:val="2899"/>
        </w:trPr>
        <w:tc>
          <w:tcPr>
            <w:tcW w:w="2247" w:type="dxa"/>
            <w:tcBorders>
              <w:top w:val="single" w:sz="4" w:space="0" w:color="000000"/>
              <w:left w:val="single" w:sz="4" w:space="0" w:color="000000"/>
              <w:bottom w:val="single" w:sz="4" w:space="0" w:color="000000"/>
              <w:right w:val="single" w:sz="4" w:space="0" w:color="000000"/>
            </w:tcBorders>
          </w:tcPr>
          <w:p w14:paraId="5F17944C" w14:textId="77777777" w:rsidR="00B519EA" w:rsidRDefault="00DC097F">
            <w:pPr>
              <w:ind w:right="60"/>
              <w:jc w:val="center"/>
            </w:pPr>
            <w:r>
              <w:rPr>
                <w:rFonts w:ascii="Arial" w:eastAsia="Arial" w:hAnsi="Arial" w:cs="Arial"/>
              </w:rPr>
              <w:t xml:space="preserve">5.1.1, 5.1.3, 5.1.5 </w:t>
            </w:r>
          </w:p>
        </w:tc>
        <w:tc>
          <w:tcPr>
            <w:tcW w:w="7537" w:type="dxa"/>
            <w:tcBorders>
              <w:top w:val="single" w:sz="4" w:space="0" w:color="000000"/>
              <w:left w:val="single" w:sz="4" w:space="0" w:color="000000"/>
              <w:bottom w:val="single" w:sz="4" w:space="0" w:color="000000"/>
              <w:right w:val="single" w:sz="4" w:space="0" w:color="000000"/>
            </w:tcBorders>
            <w:vAlign w:val="center"/>
          </w:tcPr>
          <w:p w14:paraId="582C5101" w14:textId="77777777" w:rsidR="005119AD" w:rsidRDefault="005119AD" w:rsidP="005119AD">
            <w:pPr>
              <w:pStyle w:val="Number2"/>
              <w:numPr>
                <w:ilvl w:val="0"/>
                <w:numId w:val="0"/>
              </w:numPr>
              <w:spacing w:before="120" w:after="120"/>
              <w:jc w:val="center"/>
            </w:pPr>
            <w:r>
              <w:rPr>
                <w:b/>
                <w:bCs/>
              </w:rPr>
              <w:t>Limitation</w:t>
            </w:r>
            <w:r>
              <w:t>:</w:t>
            </w:r>
          </w:p>
          <w:p w14:paraId="372C760B" w14:textId="77777777" w:rsidR="005119AD" w:rsidRDefault="005119AD" w:rsidP="005119AD">
            <w:pPr>
              <w:pStyle w:val="Number2"/>
              <w:numPr>
                <w:ilvl w:val="0"/>
                <w:numId w:val="0"/>
              </w:numPr>
              <w:spacing w:before="120" w:after="120"/>
            </w:pPr>
            <w:r>
              <w:t>This delegation is limited to applications in relation to which:</w:t>
            </w:r>
          </w:p>
          <w:p w14:paraId="3FB9664D" w14:textId="77777777" w:rsidR="005119AD" w:rsidRDefault="005119AD" w:rsidP="005119AD">
            <w:pPr>
              <w:pStyle w:val="Number2"/>
              <w:numPr>
                <w:ilvl w:val="0"/>
                <w:numId w:val="4"/>
              </w:numPr>
              <w:spacing w:before="120" w:after="0"/>
            </w:pPr>
            <w:r>
              <w:t>No valid representations are received; or</w:t>
            </w:r>
          </w:p>
          <w:p w14:paraId="46967DCD" w14:textId="77777777" w:rsidR="005119AD" w:rsidRDefault="005119AD" w:rsidP="005119AD">
            <w:pPr>
              <w:pStyle w:val="Number2"/>
              <w:numPr>
                <w:ilvl w:val="0"/>
                <w:numId w:val="4"/>
              </w:numPr>
              <w:spacing w:before="120" w:after="0"/>
            </w:pPr>
            <w:r>
              <w:t>All valid representations are withdrawn; or</w:t>
            </w:r>
          </w:p>
          <w:p w14:paraId="1664F58C" w14:textId="77777777" w:rsidR="005119AD" w:rsidRDefault="005119AD" w:rsidP="005119AD">
            <w:pPr>
              <w:pStyle w:val="Number2"/>
              <w:numPr>
                <w:ilvl w:val="0"/>
                <w:numId w:val="4"/>
              </w:numPr>
              <w:spacing w:before="120" w:after="0"/>
            </w:pPr>
            <w:r>
              <w:t>No representor wishes to be heard in relation to their representation.</w:t>
            </w:r>
          </w:p>
          <w:p w14:paraId="3A2CA7B1" w14:textId="77777777" w:rsidR="005119AD" w:rsidRPr="005119AD" w:rsidRDefault="005119AD" w:rsidP="005119AD">
            <w:pPr>
              <w:pStyle w:val="Number2"/>
              <w:numPr>
                <w:ilvl w:val="0"/>
                <w:numId w:val="0"/>
              </w:numPr>
              <w:spacing w:before="240" w:after="120"/>
              <w:jc w:val="center"/>
              <w:rPr>
                <w:b/>
                <w:bCs/>
              </w:rPr>
            </w:pPr>
            <w:r w:rsidRPr="005119AD">
              <w:rPr>
                <w:b/>
                <w:bCs/>
              </w:rPr>
              <w:t>Exclusion to Limitation:</w:t>
            </w:r>
          </w:p>
          <w:p w14:paraId="5E2A151B" w14:textId="77777777" w:rsidR="005119AD" w:rsidRPr="005119AD" w:rsidRDefault="005119AD" w:rsidP="005119AD">
            <w:pPr>
              <w:rPr>
                <w:rFonts w:ascii="Arial" w:hAnsi="Arial" w:cs="Arial"/>
              </w:rPr>
            </w:pPr>
            <w:r w:rsidRPr="005119AD">
              <w:rPr>
                <w:rFonts w:ascii="Arial" w:hAnsi="Arial" w:cs="Arial"/>
              </w:rPr>
              <w:t>Except in cases where a deemed consent notice has been served on the Council Assessment Panel, in which case the limitation does not apply, and the Assessment Manager is delegated the power pursuant to Section 102(1)(a)(i) of the PDI Act to grant consent in respect of the relevant provisions of the Planning Rules without limitation.</w:t>
            </w:r>
          </w:p>
          <w:p w14:paraId="02985D23" w14:textId="43CE5F06" w:rsidR="00B519EA" w:rsidRDefault="00B519EA" w:rsidP="005119AD">
            <w:pPr>
              <w:ind w:left="1" w:right="5"/>
            </w:pPr>
          </w:p>
        </w:tc>
      </w:tr>
      <w:tr w:rsidR="00B519EA" w14:paraId="38E5A233" w14:textId="77777777">
        <w:trPr>
          <w:trHeight w:val="504"/>
        </w:trPr>
        <w:tc>
          <w:tcPr>
            <w:tcW w:w="2247" w:type="dxa"/>
            <w:tcBorders>
              <w:top w:val="single" w:sz="4" w:space="0" w:color="000000"/>
              <w:left w:val="single" w:sz="4" w:space="0" w:color="000000"/>
              <w:bottom w:val="single" w:sz="4" w:space="0" w:color="000000"/>
              <w:right w:val="single" w:sz="4" w:space="0" w:color="000000"/>
            </w:tcBorders>
          </w:tcPr>
          <w:p w14:paraId="01F1EDF2" w14:textId="77777777" w:rsidR="00B519EA" w:rsidRDefault="00DC097F">
            <w:pPr>
              <w:ind w:left="1"/>
              <w:jc w:val="center"/>
            </w:pPr>
            <w:r>
              <w:rPr>
                <w:rFonts w:ascii="Arial" w:eastAsia="Arial" w:hAnsi="Arial" w:cs="Arial"/>
              </w:rPr>
              <w:t xml:space="preserve"> </w:t>
            </w:r>
          </w:p>
        </w:tc>
        <w:tc>
          <w:tcPr>
            <w:tcW w:w="7537" w:type="dxa"/>
            <w:tcBorders>
              <w:top w:val="single" w:sz="4" w:space="0" w:color="000000"/>
              <w:left w:val="single" w:sz="4" w:space="0" w:color="000000"/>
              <w:bottom w:val="single" w:sz="4" w:space="0" w:color="000000"/>
              <w:right w:val="single" w:sz="4" w:space="0" w:color="000000"/>
            </w:tcBorders>
          </w:tcPr>
          <w:p w14:paraId="39422080" w14:textId="77777777" w:rsidR="00B519EA" w:rsidRDefault="00DC097F">
            <w:pPr>
              <w:ind w:left="1"/>
              <w:jc w:val="center"/>
            </w:pPr>
            <w:r>
              <w:rPr>
                <w:rFonts w:ascii="Arial" w:eastAsia="Arial" w:hAnsi="Arial" w:cs="Arial"/>
              </w:rPr>
              <w:t xml:space="preserve"> </w:t>
            </w:r>
          </w:p>
        </w:tc>
      </w:tr>
      <w:tr w:rsidR="00B519EA" w14:paraId="61E1C91B" w14:textId="77777777">
        <w:trPr>
          <w:trHeight w:val="502"/>
        </w:trPr>
        <w:tc>
          <w:tcPr>
            <w:tcW w:w="2247" w:type="dxa"/>
            <w:tcBorders>
              <w:top w:val="single" w:sz="4" w:space="0" w:color="000000"/>
              <w:left w:val="single" w:sz="4" w:space="0" w:color="000000"/>
              <w:bottom w:val="single" w:sz="4" w:space="0" w:color="000000"/>
              <w:right w:val="single" w:sz="4" w:space="0" w:color="000000"/>
            </w:tcBorders>
          </w:tcPr>
          <w:p w14:paraId="5C8C44E2" w14:textId="77777777" w:rsidR="00B519EA" w:rsidRDefault="00DC097F">
            <w:pPr>
              <w:ind w:left="1"/>
              <w:jc w:val="center"/>
            </w:pPr>
            <w:r>
              <w:rPr>
                <w:rFonts w:ascii="Arial" w:eastAsia="Arial" w:hAnsi="Arial" w:cs="Arial"/>
              </w:rPr>
              <w:t xml:space="preserve"> </w:t>
            </w:r>
          </w:p>
        </w:tc>
        <w:tc>
          <w:tcPr>
            <w:tcW w:w="7537" w:type="dxa"/>
            <w:tcBorders>
              <w:top w:val="single" w:sz="4" w:space="0" w:color="000000"/>
              <w:left w:val="single" w:sz="4" w:space="0" w:color="000000"/>
              <w:bottom w:val="single" w:sz="4" w:space="0" w:color="000000"/>
              <w:right w:val="single" w:sz="4" w:space="0" w:color="000000"/>
            </w:tcBorders>
          </w:tcPr>
          <w:p w14:paraId="0C3B8173" w14:textId="77777777" w:rsidR="00B519EA" w:rsidRDefault="00DC097F">
            <w:pPr>
              <w:ind w:left="1"/>
              <w:jc w:val="center"/>
            </w:pPr>
            <w:r>
              <w:rPr>
                <w:rFonts w:ascii="Arial" w:eastAsia="Arial" w:hAnsi="Arial" w:cs="Arial"/>
              </w:rPr>
              <w:t xml:space="preserve"> </w:t>
            </w:r>
          </w:p>
        </w:tc>
      </w:tr>
      <w:tr w:rsidR="00B519EA" w14:paraId="0236D85C" w14:textId="77777777">
        <w:trPr>
          <w:trHeight w:val="504"/>
        </w:trPr>
        <w:tc>
          <w:tcPr>
            <w:tcW w:w="2247" w:type="dxa"/>
            <w:tcBorders>
              <w:top w:val="single" w:sz="4" w:space="0" w:color="000000"/>
              <w:left w:val="single" w:sz="4" w:space="0" w:color="000000"/>
              <w:bottom w:val="single" w:sz="4" w:space="0" w:color="000000"/>
              <w:right w:val="single" w:sz="4" w:space="0" w:color="000000"/>
            </w:tcBorders>
          </w:tcPr>
          <w:p w14:paraId="2DECF0B8" w14:textId="77777777" w:rsidR="00B519EA" w:rsidRDefault="00DC097F">
            <w:pPr>
              <w:ind w:left="1"/>
              <w:jc w:val="center"/>
            </w:pPr>
            <w:r>
              <w:rPr>
                <w:rFonts w:ascii="Arial" w:eastAsia="Arial" w:hAnsi="Arial" w:cs="Arial"/>
              </w:rPr>
              <w:t xml:space="preserve"> </w:t>
            </w:r>
          </w:p>
        </w:tc>
        <w:tc>
          <w:tcPr>
            <w:tcW w:w="7537" w:type="dxa"/>
            <w:tcBorders>
              <w:top w:val="single" w:sz="4" w:space="0" w:color="000000"/>
              <w:left w:val="single" w:sz="4" w:space="0" w:color="000000"/>
              <w:bottom w:val="single" w:sz="4" w:space="0" w:color="000000"/>
              <w:right w:val="single" w:sz="4" w:space="0" w:color="000000"/>
            </w:tcBorders>
          </w:tcPr>
          <w:p w14:paraId="75DB8980" w14:textId="77777777" w:rsidR="00B519EA" w:rsidRDefault="00DC097F">
            <w:pPr>
              <w:ind w:left="1"/>
              <w:jc w:val="center"/>
            </w:pPr>
            <w:r>
              <w:rPr>
                <w:rFonts w:ascii="Arial" w:eastAsia="Arial" w:hAnsi="Arial" w:cs="Arial"/>
              </w:rPr>
              <w:t xml:space="preserve"> </w:t>
            </w:r>
          </w:p>
        </w:tc>
      </w:tr>
      <w:tr w:rsidR="00B519EA" w14:paraId="45BF2EE2" w14:textId="77777777">
        <w:trPr>
          <w:trHeight w:val="502"/>
        </w:trPr>
        <w:tc>
          <w:tcPr>
            <w:tcW w:w="2247" w:type="dxa"/>
            <w:tcBorders>
              <w:top w:val="single" w:sz="4" w:space="0" w:color="000000"/>
              <w:left w:val="single" w:sz="4" w:space="0" w:color="000000"/>
              <w:bottom w:val="single" w:sz="4" w:space="0" w:color="000000"/>
              <w:right w:val="single" w:sz="4" w:space="0" w:color="000000"/>
            </w:tcBorders>
          </w:tcPr>
          <w:p w14:paraId="0D16E16B" w14:textId="77777777" w:rsidR="00B519EA" w:rsidRDefault="00DC097F">
            <w:pPr>
              <w:ind w:left="1"/>
              <w:jc w:val="center"/>
            </w:pPr>
            <w:r>
              <w:rPr>
                <w:rFonts w:ascii="Arial" w:eastAsia="Arial" w:hAnsi="Arial" w:cs="Arial"/>
              </w:rPr>
              <w:t xml:space="preserve"> </w:t>
            </w:r>
          </w:p>
        </w:tc>
        <w:tc>
          <w:tcPr>
            <w:tcW w:w="7537" w:type="dxa"/>
            <w:tcBorders>
              <w:top w:val="single" w:sz="4" w:space="0" w:color="000000"/>
              <w:left w:val="single" w:sz="4" w:space="0" w:color="000000"/>
              <w:bottom w:val="single" w:sz="4" w:space="0" w:color="000000"/>
              <w:right w:val="single" w:sz="4" w:space="0" w:color="000000"/>
            </w:tcBorders>
          </w:tcPr>
          <w:p w14:paraId="41D28EDB" w14:textId="77777777" w:rsidR="00B519EA" w:rsidRDefault="00DC097F">
            <w:pPr>
              <w:ind w:left="1"/>
              <w:jc w:val="center"/>
            </w:pPr>
            <w:r>
              <w:rPr>
                <w:rFonts w:ascii="Arial" w:eastAsia="Arial" w:hAnsi="Arial" w:cs="Arial"/>
              </w:rPr>
              <w:t xml:space="preserve"> </w:t>
            </w:r>
          </w:p>
        </w:tc>
      </w:tr>
      <w:tr w:rsidR="00B519EA" w14:paraId="24ADDEC7" w14:textId="77777777">
        <w:trPr>
          <w:trHeight w:val="504"/>
        </w:trPr>
        <w:tc>
          <w:tcPr>
            <w:tcW w:w="2247" w:type="dxa"/>
            <w:tcBorders>
              <w:top w:val="single" w:sz="4" w:space="0" w:color="000000"/>
              <w:left w:val="single" w:sz="4" w:space="0" w:color="000000"/>
              <w:bottom w:val="single" w:sz="4" w:space="0" w:color="000000"/>
              <w:right w:val="single" w:sz="4" w:space="0" w:color="000000"/>
            </w:tcBorders>
          </w:tcPr>
          <w:p w14:paraId="52765BA8" w14:textId="77777777" w:rsidR="00B519EA" w:rsidRDefault="00DC097F">
            <w:pPr>
              <w:ind w:left="1"/>
              <w:jc w:val="center"/>
            </w:pPr>
            <w:r>
              <w:rPr>
                <w:rFonts w:ascii="Arial" w:eastAsia="Arial" w:hAnsi="Arial" w:cs="Arial"/>
              </w:rPr>
              <w:t xml:space="preserve"> </w:t>
            </w:r>
          </w:p>
        </w:tc>
        <w:tc>
          <w:tcPr>
            <w:tcW w:w="7537" w:type="dxa"/>
            <w:tcBorders>
              <w:top w:val="single" w:sz="4" w:space="0" w:color="000000"/>
              <w:left w:val="single" w:sz="4" w:space="0" w:color="000000"/>
              <w:bottom w:val="single" w:sz="4" w:space="0" w:color="000000"/>
              <w:right w:val="single" w:sz="4" w:space="0" w:color="000000"/>
            </w:tcBorders>
          </w:tcPr>
          <w:p w14:paraId="21A727C8" w14:textId="77777777" w:rsidR="00B519EA" w:rsidRDefault="00DC097F">
            <w:pPr>
              <w:ind w:left="1"/>
              <w:jc w:val="center"/>
            </w:pPr>
            <w:r>
              <w:rPr>
                <w:rFonts w:ascii="Arial" w:eastAsia="Arial" w:hAnsi="Arial" w:cs="Arial"/>
              </w:rPr>
              <w:t xml:space="preserve"> </w:t>
            </w:r>
          </w:p>
        </w:tc>
      </w:tr>
      <w:tr w:rsidR="00B519EA" w14:paraId="1712F3F3" w14:textId="77777777">
        <w:trPr>
          <w:trHeight w:val="502"/>
        </w:trPr>
        <w:tc>
          <w:tcPr>
            <w:tcW w:w="2247" w:type="dxa"/>
            <w:tcBorders>
              <w:top w:val="single" w:sz="4" w:space="0" w:color="000000"/>
              <w:left w:val="single" w:sz="4" w:space="0" w:color="000000"/>
              <w:bottom w:val="single" w:sz="4" w:space="0" w:color="000000"/>
              <w:right w:val="single" w:sz="4" w:space="0" w:color="000000"/>
            </w:tcBorders>
          </w:tcPr>
          <w:p w14:paraId="3D4837D5" w14:textId="77777777" w:rsidR="00B519EA" w:rsidRDefault="00DC097F">
            <w:pPr>
              <w:ind w:left="1"/>
              <w:jc w:val="center"/>
            </w:pPr>
            <w:r>
              <w:rPr>
                <w:rFonts w:ascii="Arial" w:eastAsia="Arial" w:hAnsi="Arial" w:cs="Arial"/>
              </w:rPr>
              <w:lastRenderedPageBreak/>
              <w:t xml:space="preserve"> </w:t>
            </w:r>
          </w:p>
        </w:tc>
        <w:tc>
          <w:tcPr>
            <w:tcW w:w="7537" w:type="dxa"/>
            <w:tcBorders>
              <w:top w:val="single" w:sz="4" w:space="0" w:color="000000"/>
              <w:left w:val="single" w:sz="4" w:space="0" w:color="000000"/>
              <w:bottom w:val="single" w:sz="4" w:space="0" w:color="000000"/>
              <w:right w:val="single" w:sz="4" w:space="0" w:color="000000"/>
            </w:tcBorders>
          </w:tcPr>
          <w:p w14:paraId="1692C16B" w14:textId="77777777" w:rsidR="00B519EA" w:rsidRDefault="00DC097F">
            <w:pPr>
              <w:ind w:left="1"/>
              <w:jc w:val="center"/>
            </w:pPr>
            <w:r>
              <w:rPr>
                <w:rFonts w:ascii="Arial" w:eastAsia="Arial" w:hAnsi="Arial" w:cs="Arial"/>
              </w:rPr>
              <w:t xml:space="preserve"> </w:t>
            </w:r>
          </w:p>
        </w:tc>
      </w:tr>
      <w:tr w:rsidR="00B519EA" w14:paraId="66873A52" w14:textId="77777777">
        <w:trPr>
          <w:trHeight w:val="504"/>
        </w:trPr>
        <w:tc>
          <w:tcPr>
            <w:tcW w:w="2247" w:type="dxa"/>
            <w:tcBorders>
              <w:top w:val="single" w:sz="4" w:space="0" w:color="000000"/>
              <w:left w:val="single" w:sz="4" w:space="0" w:color="000000"/>
              <w:bottom w:val="single" w:sz="4" w:space="0" w:color="000000"/>
              <w:right w:val="single" w:sz="4" w:space="0" w:color="000000"/>
            </w:tcBorders>
          </w:tcPr>
          <w:p w14:paraId="4D256F18" w14:textId="77777777" w:rsidR="00B519EA" w:rsidRDefault="00DC097F">
            <w:pPr>
              <w:ind w:left="1"/>
              <w:jc w:val="center"/>
            </w:pPr>
            <w:r>
              <w:rPr>
                <w:rFonts w:ascii="Arial" w:eastAsia="Arial" w:hAnsi="Arial" w:cs="Arial"/>
              </w:rPr>
              <w:t xml:space="preserve"> </w:t>
            </w:r>
          </w:p>
        </w:tc>
        <w:tc>
          <w:tcPr>
            <w:tcW w:w="7537" w:type="dxa"/>
            <w:tcBorders>
              <w:top w:val="single" w:sz="4" w:space="0" w:color="000000"/>
              <w:left w:val="single" w:sz="4" w:space="0" w:color="000000"/>
              <w:bottom w:val="single" w:sz="4" w:space="0" w:color="000000"/>
              <w:right w:val="single" w:sz="4" w:space="0" w:color="000000"/>
            </w:tcBorders>
          </w:tcPr>
          <w:p w14:paraId="3023BFF0" w14:textId="77777777" w:rsidR="00B519EA" w:rsidRDefault="00DC097F">
            <w:pPr>
              <w:ind w:left="1"/>
              <w:jc w:val="center"/>
            </w:pPr>
            <w:r>
              <w:rPr>
                <w:rFonts w:ascii="Arial" w:eastAsia="Arial" w:hAnsi="Arial" w:cs="Arial"/>
              </w:rPr>
              <w:t xml:space="preserve"> </w:t>
            </w:r>
          </w:p>
        </w:tc>
      </w:tr>
      <w:tr w:rsidR="00B519EA" w14:paraId="424608D8" w14:textId="77777777">
        <w:trPr>
          <w:trHeight w:val="505"/>
        </w:trPr>
        <w:tc>
          <w:tcPr>
            <w:tcW w:w="2247" w:type="dxa"/>
            <w:tcBorders>
              <w:top w:val="single" w:sz="4" w:space="0" w:color="000000"/>
              <w:left w:val="single" w:sz="4" w:space="0" w:color="000000"/>
              <w:bottom w:val="single" w:sz="4" w:space="0" w:color="000000"/>
              <w:right w:val="single" w:sz="4" w:space="0" w:color="000000"/>
            </w:tcBorders>
          </w:tcPr>
          <w:p w14:paraId="6CD53759" w14:textId="77777777" w:rsidR="00B519EA" w:rsidRDefault="00DC097F">
            <w:pPr>
              <w:ind w:left="1"/>
              <w:jc w:val="center"/>
            </w:pPr>
            <w:r>
              <w:rPr>
                <w:rFonts w:ascii="Arial" w:eastAsia="Arial" w:hAnsi="Arial" w:cs="Arial"/>
              </w:rPr>
              <w:t xml:space="preserve"> </w:t>
            </w:r>
          </w:p>
        </w:tc>
        <w:tc>
          <w:tcPr>
            <w:tcW w:w="7537" w:type="dxa"/>
            <w:tcBorders>
              <w:top w:val="single" w:sz="4" w:space="0" w:color="000000"/>
              <w:left w:val="single" w:sz="4" w:space="0" w:color="000000"/>
              <w:bottom w:val="single" w:sz="4" w:space="0" w:color="000000"/>
              <w:right w:val="single" w:sz="4" w:space="0" w:color="000000"/>
            </w:tcBorders>
          </w:tcPr>
          <w:p w14:paraId="4AB9502F" w14:textId="77777777" w:rsidR="00B519EA" w:rsidRDefault="00DC097F">
            <w:pPr>
              <w:ind w:left="1"/>
              <w:jc w:val="center"/>
            </w:pPr>
            <w:r>
              <w:rPr>
                <w:rFonts w:ascii="Arial" w:eastAsia="Arial" w:hAnsi="Arial" w:cs="Arial"/>
              </w:rPr>
              <w:t xml:space="preserve"> </w:t>
            </w:r>
          </w:p>
        </w:tc>
      </w:tr>
      <w:tr w:rsidR="00B519EA" w14:paraId="0B0B2A1C" w14:textId="77777777">
        <w:trPr>
          <w:trHeight w:val="502"/>
        </w:trPr>
        <w:tc>
          <w:tcPr>
            <w:tcW w:w="2247" w:type="dxa"/>
            <w:tcBorders>
              <w:top w:val="single" w:sz="4" w:space="0" w:color="000000"/>
              <w:left w:val="single" w:sz="4" w:space="0" w:color="000000"/>
              <w:bottom w:val="single" w:sz="4" w:space="0" w:color="000000"/>
              <w:right w:val="single" w:sz="4" w:space="0" w:color="000000"/>
            </w:tcBorders>
          </w:tcPr>
          <w:p w14:paraId="13CE2448" w14:textId="77777777" w:rsidR="00B519EA" w:rsidRDefault="00DC097F">
            <w:pPr>
              <w:ind w:left="1"/>
              <w:jc w:val="center"/>
            </w:pPr>
            <w:r>
              <w:rPr>
                <w:rFonts w:ascii="Arial" w:eastAsia="Arial" w:hAnsi="Arial" w:cs="Arial"/>
              </w:rPr>
              <w:t xml:space="preserve"> </w:t>
            </w:r>
          </w:p>
        </w:tc>
        <w:tc>
          <w:tcPr>
            <w:tcW w:w="7537" w:type="dxa"/>
            <w:tcBorders>
              <w:top w:val="single" w:sz="4" w:space="0" w:color="000000"/>
              <w:left w:val="single" w:sz="4" w:space="0" w:color="000000"/>
              <w:bottom w:val="single" w:sz="4" w:space="0" w:color="000000"/>
              <w:right w:val="single" w:sz="4" w:space="0" w:color="000000"/>
            </w:tcBorders>
          </w:tcPr>
          <w:p w14:paraId="6652A184" w14:textId="77777777" w:rsidR="00B519EA" w:rsidRDefault="00DC097F">
            <w:pPr>
              <w:ind w:left="1"/>
              <w:jc w:val="center"/>
            </w:pPr>
            <w:r>
              <w:rPr>
                <w:rFonts w:ascii="Arial" w:eastAsia="Arial" w:hAnsi="Arial" w:cs="Arial"/>
              </w:rPr>
              <w:t xml:space="preserve"> </w:t>
            </w:r>
          </w:p>
        </w:tc>
      </w:tr>
      <w:tr w:rsidR="00B519EA" w14:paraId="14C7BC30" w14:textId="77777777">
        <w:trPr>
          <w:trHeight w:val="504"/>
        </w:trPr>
        <w:tc>
          <w:tcPr>
            <w:tcW w:w="2247" w:type="dxa"/>
            <w:tcBorders>
              <w:top w:val="single" w:sz="4" w:space="0" w:color="000000"/>
              <w:left w:val="single" w:sz="4" w:space="0" w:color="000000"/>
              <w:bottom w:val="single" w:sz="4" w:space="0" w:color="000000"/>
              <w:right w:val="single" w:sz="4" w:space="0" w:color="000000"/>
            </w:tcBorders>
          </w:tcPr>
          <w:p w14:paraId="465B2FE4" w14:textId="77777777" w:rsidR="00B519EA" w:rsidRDefault="00DC097F">
            <w:pPr>
              <w:ind w:left="1"/>
              <w:jc w:val="center"/>
            </w:pPr>
            <w:r>
              <w:rPr>
                <w:rFonts w:ascii="Arial" w:eastAsia="Arial" w:hAnsi="Arial" w:cs="Arial"/>
              </w:rPr>
              <w:t xml:space="preserve"> </w:t>
            </w:r>
          </w:p>
        </w:tc>
        <w:tc>
          <w:tcPr>
            <w:tcW w:w="7537" w:type="dxa"/>
            <w:tcBorders>
              <w:top w:val="single" w:sz="4" w:space="0" w:color="000000"/>
              <w:left w:val="single" w:sz="4" w:space="0" w:color="000000"/>
              <w:bottom w:val="single" w:sz="4" w:space="0" w:color="000000"/>
              <w:right w:val="single" w:sz="4" w:space="0" w:color="000000"/>
            </w:tcBorders>
          </w:tcPr>
          <w:p w14:paraId="33490EC0" w14:textId="77777777" w:rsidR="00B519EA" w:rsidRDefault="00DC097F">
            <w:pPr>
              <w:ind w:left="1"/>
              <w:jc w:val="center"/>
            </w:pPr>
            <w:r>
              <w:rPr>
                <w:rFonts w:ascii="Arial" w:eastAsia="Arial" w:hAnsi="Arial" w:cs="Arial"/>
              </w:rPr>
              <w:t xml:space="preserve"> </w:t>
            </w:r>
          </w:p>
        </w:tc>
      </w:tr>
    </w:tbl>
    <w:p w14:paraId="4D8B2825" w14:textId="77777777" w:rsidR="00B519EA" w:rsidRDefault="00DC097F">
      <w:pPr>
        <w:spacing w:after="0"/>
      </w:pPr>
      <w:r>
        <w:rPr>
          <w:rFonts w:ascii="Arial" w:eastAsia="Arial" w:hAnsi="Arial" w:cs="Arial"/>
        </w:rPr>
        <w:t xml:space="preserve"> </w:t>
      </w:r>
    </w:p>
    <w:p w14:paraId="6E9001CF" w14:textId="77777777" w:rsidR="00B519EA" w:rsidRDefault="00DC097F">
      <w:pPr>
        <w:spacing w:after="0"/>
        <w:jc w:val="both"/>
      </w:pPr>
      <w:r>
        <w:rPr>
          <w:rFonts w:ascii="Arial" w:eastAsia="Arial" w:hAnsi="Arial" w:cs="Arial"/>
        </w:rPr>
        <w:t xml:space="preserve"> </w:t>
      </w:r>
    </w:p>
    <w:p w14:paraId="25A25165" w14:textId="77777777" w:rsidR="00B519EA" w:rsidRDefault="00DC097F">
      <w:pPr>
        <w:spacing w:after="0"/>
        <w:jc w:val="both"/>
      </w:pPr>
      <w:r>
        <w:rPr>
          <w:rFonts w:ascii="Arial" w:eastAsia="Arial" w:hAnsi="Arial" w:cs="Arial"/>
        </w:rPr>
        <w:t xml:space="preserve"> </w:t>
      </w:r>
    </w:p>
    <w:sectPr w:rsidR="00B519EA">
      <w:headerReference w:type="even" r:id="rId57"/>
      <w:headerReference w:type="default" r:id="rId58"/>
      <w:footerReference w:type="even" r:id="rId59"/>
      <w:footerReference w:type="default" r:id="rId60"/>
      <w:headerReference w:type="first" r:id="rId61"/>
      <w:footerReference w:type="first" r:id="rId62"/>
      <w:pgSz w:w="12240" w:h="15840"/>
      <w:pgMar w:top="2681" w:right="1995" w:bottom="1488" w:left="1798" w:header="757" w:footer="7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C932F" w14:textId="77777777" w:rsidR="00055F67" w:rsidRDefault="00DC097F">
      <w:pPr>
        <w:spacing w:after="0" w:line="240" w:lineRule="auto"/>
      </w:pPr>
      <w:r>
        <w:separator/>
      </w:r>
    </w:p>
  </w:endnote>
  <w:endnote w:type="continuationSeparator" w:id="0">
    <w:p w14:paraId="26E88941" w14:textId="77777777" w:rsidR="00055F67" w:rsidRDefault="00DC0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6D0B7" w14:textId="77777777" w:rsidR="00B519EA" w:rsidRDefault="00DC097F">
    <w:pPr>
      <w:tabs>
        <w:tab w:val="center" w:pos="988"/>
        <w:tab w:val="center" w:pos="7955"/>
      </w:tabs>
      <w:spacing w:after="0"/>
    </w:pPr>
    <w:r>
      <w:rPr>
        <w:noProof/>
      </w:rPr>
      <mc:AlternateContent>
        <mc:Choice Requires="wpg">
          <w:drawing>
            <wp:anchor distT="0" distB="0" distL="114300" distR="114300" simplePos="0" relativeHeight="251658240" behindDoc="0" locked="0" layoutInCell="1" allowOverlap="1" wp14:anchorId="35EEED27" wp14:editId="2A0CD067">
              <wp:simplePos x="0" y="0"/>
              <wp:positionH relativeFrom="page">
                <wp:posOffset>1123493</wp:posOffset>
              </wp:positionH>
              <wp:positionV relativeFrom="page">
                <wp:posOffset>9116263</wp:posOffset>
              </wp:positionV>
              <wp:extent cx="5299837" cy="6097"/>
              <wp:effectExtent l="0" t="0" r="0" b="0"/>
              <wp:wrapSquare wrapText="bothSides"/>
              <wp:docPr id="49462" name="Group 49462"/>
              <wp:cNvGraphicFramePr/>
              <a:graphic xmlns:a="http://schemas.openxmlformats.org/drawingml/2006/main">
                <a:graphicData uri="http://schemas.microsoft.com/office/word/2010/wordprocessingGroup">
                  <wpg:wgp>
                    <wpg:cNvGrpSpPr/>
                    <wpg:grpSpPr>
                      <a:xfrm>
                        <a:off x="0" y="0"/>
                        <a:ext cx="5299837" cy="6097"/>
                        <a:chOff x="0" y="0"/>
                        <a:chExt cx="5299837" cy="6097"/>
                      </a:xfrm>
                    </wpg:grpSpPr>
                    <wps:wsp>
                      <wps:cNvPr id="51201" name="Shape 51201"/>
                      <wps:cNvSpPr/>
                      <wps:spPr>
                        <a:xfrm>
                          <a:off x="0" y="0"/>
                          <a:ext cx="5299837" cy="9144"/>
                        </a:xfrm>
                        <a:custGeom>
                          <a:avLst/>
                          <a:gdLst/>
                          <a:ahLst/>
                          <a:cxnLst/>
                          <a:rect l="0" t="0" r="0" b="0"/>
                          <a:pathLst>
                            <a:path w="5299837" h="9144">
                              <a:moveTo>
                                <a:pt x="0" y="0"/>
                              </a:moveTo>
                              <a:lnTo>
                                <a:pt x="5299837" y="0"/>
                              </a:lnTo>
                              <a:lnTo>
                                <a:pt x="52998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462" style="width:417.31pt;height:0.480042pt;position:absolute;mso-position-horizontal-relative:page;mso-position-horizontal:absolute;margin-left:88.464pt;mso-position-vertical-relative:page;margin-top:717.816pt;" coordsize="52998,60">
              <v:shape id="Shape 51202" style="position:absolute;width:52998;height:91;left:0;top:0;" coordsize="5299837,9144" path="m0,0l5299837,0l5299837,9144l0,9144l0,0">
                <v:stroke weight="0pt" endcap="flat" joinstyle="miter" miterlimit="10" on="false" color="#000000" opacity="0"/>
                <v:fill on="true" color="#000000"/>
              </v:shape>
              <w10:wrap type="square"/>
            </v:group>
          </w:pict>
        </mc:Fallback>
      </mc:AlternateContent>
    </w:r>
    <w:r>
      <w:tab/>
    </w:r>
    <w:r>
      <w:rPr>
        <w:rFonts w:ascii="Arial" w:eastAsia="Arial" w:hAnsi="Arial" w:cs="Arial"/>
        <w:sz w:val="16"/>
      </w:rPr>
      <w:t xml:space="preserve">FXD\INSTRUMENT C.DOC </w:t>
    </w:r>
    <w:r>
      <w:rPr>
        <w:rFonts w:ascii="Arial" w:eastAsia="Arial" w:hAnsi="Arial" w:cs="Arial"/>
        <w:sz w:val="16"/>
      </w:rPr>
      <w:tab/>
      <w:t xml:space="preserve">1 January 2020 </w:t>
    </w:r>
  </w:p>
  <w:p w14:paraId="12A1EEC0" w14:textId="77777777" w:rsidR="00B519EA" w:rsidRDefault="00DC097F">
    <w:pPr>
      <w:spacing w:after="0"/>
    </w:pPr>
    <w:r>
      <w:rPr>
        <w:rFonts w:ascii="Arial" w:eastAsia="Arial" w:hAnsi="Arial" w:cs="Arial"/>
        <w:sz w:val="16"/>
      </w:rPr>
      <w:t xml:space="preserve"> </w:t>
    </w:r>
  </w:p>
  <w:p w14:paraId="6950EF4C" w14:textId="77777777" w:rsidR="00B519EA" w:rsidRDefault="00DC097F">
    <w:pPr>
      <w:spacing w:after="0"/>
    </w:pPr>
    <w:r>
      <w:rPr>
        <w:rFonts w:ascii="Arial" w:eastAsia="Arial" w:hAnsi="Arial" w:cs="Arial"/>
        <w:sz w:val="16"/>
      </w:rPr>
      <w:t xml:space="preserve"> </w:t>
    </w:r>
  </w:p>
  <w:p w14:paraId="60F9359C" w14:textId="77777777" w:rsidR="00B519EA" w:rsidRDefault="00DC097F">
    <w:pPr>
      <w:spacing w:after="0"/>
    </w:pP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187F1" w14:textId="77777777" w:rsidR="00B519EA" w:rsidRDefault="00DC097F">
    <w:pPr>
      <w:tabs>
        <w:tab w:val="center" w:pos="988"/>
        <w:tab w:val="center" w:pos="7955"/>
      </w:tabs>
      <w:spacing w:after="0"/>
    </w:pPr>
    <w:r>
      <w:rPr>
        <w:noProof/>
      </w:rPr>
      <mc:AlternateContent>
        <mc:Choice Requires="wpg">
          <w:drawing>
            <wp:anchor distT="0" distB="0" distL="114300" distR="114300" simplePos="0" relativeHeight="251659264" behindDoc="0" locked="0" layoutInCell="1" allowOverlap="1" wp14:anchorId="48A3D416" wp14:editId="500C3392">
              <wp:simplePos x="0" y="0"/>
              <wp:positionH relativeFrom="page">
                <wp:posOffset>1123493</wp:posOffset>
              </wp:positionH>
              <wp:positionV relativeFrom="page">
                <wp:posOffset>9116263</wp:posOffset>
              </wp:positionV>
              <wp:extent cx="5299837" cy="6097"/>
              <wp:effectExtent l="0" t="0" r="0" b="0"/>
              <wp:wrapSquare wrapText="bothSides"/>
              <wp:docPr id="49384" name="Group 49384"/>
              <wp:cNvGraphicFramePr/>
              <a:graphic xmlns:a="http://schemas.openxmlformats.org/drawingml/2006/main">
                <a:graphicData uri="http://schemas.microsoft.com/office/word/2010/wordprocessingGroup">
                  <wpg:wgp>
                    <wpg:cNvGrpSpPr/>
                    <wpg:grpSpPr>
                      <a:xfrm>
                        <a:off x="0" y="0"/>
                        <a:ext cx="5299837" cy="6097"/>
                        <a:chOff x="0" y="0"/>
                        <a:chExt cx="5299837" cy="6097"/>
                      </a:xfrm>
                    </wpg:grpSpPr>
                    <wps:wsp>
                      <wps:cNvPr id="51199" name="Shape 51199"/>
                      <wps:cNvSpPr/>
                      <wps:spPr>
                        <a:xfrm>
                          <a:off x="0" y="0"/>
                          <a:ext cx="5299837" cy="9144"/>
                        </a:xfrm>
                        <a:custGeom>
                          <a:avLst/>
                          <a:gdLst/>
                          <a:ahLst/>
                          <a:cxnLst/>
                          <a:rect l="0" t="0" r="0" b="0"/>
                          <a:pathLst>
                            <a:path w="5299837" h="9144">
                              <a:moveTo>
                                <a:pt x="0" y="0"/>
                              </a:moveTo>
                              <a:lnTo>
                                <a:pt x="5299837" y="0"/>
                              </a:lnTo>
                              <a:lnTo>
                                <a:pt x="52998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384" style="width:417.31pt;height:0.480042pt;position:absolute;mso-position-horizontal-relative:page;mso-position-horizontal:absolute;margin-left:88.464pt;mso-position-vertical-relative:page;margin-top:717.816pt;" coordsize="52998,60">
              <v:shape id="Shape 51200" style="position:absolute;width:52998;height:91;left:0;top:0;" coordsize="5299837,9144" path="m0,0l5299837,0l5299837,9144l0,9144l0,0">
                <v:stroke weight="0pt" endcap="flat" joinstyle="miter" miterlimit="10" on="false" color="#000000" opacity="0"/>
                <v:fill on="true" color="#000000"/>
              </v:shape>
              <w10:wrap type="square"/>
            </v:group>
          </w:pict>
        </mc:Fallback>
      </mc:AlternateContent>
    </w:r>
    <w:r>
      <w:tab/>
    </w:r>
    <w:r>
      <w:rPr>
        <w:rFonts w:ascii="Arial" w:eastAsia="Arial" w:hAnsi="Arial" w:cs="Arial"/>
        <w:sz w:val="16"/>
      </w:rPr>
      <w:t xml:space="preserve">FXD\INSTRUMENT C.DOC </w:t>
    </w:r>
    <w:r>
      <w:rPr>
        <w:rFonts w:ascii="Arial" w:eastAsia="Arial" w:hAnsi="Arial" w:cs="Arial"/>
        <w:sz w:val="16"/>
      </w:rPr>
      <w:tab/>
      <w:t xml:space="preserve">1 January 2020 </w:t>
    </w:r>
  </w:p>
  <w:p w14:paraId="2688CA6C" w14:textId="77777777" w:rsidR="00B519EA" w:rsidRDefault="00DC097F">
    <w:pPr>
      <w:spacing w:after="0"/>
    </w:pPr>
    <w:r>
      <w:rPr>
        <w:rFonts w:ascii="Arial" w:eastAsia="Arial" w:hAnsi="Arial" w:cs="Arial"/>
        <w:sz w:val="16"/>
      </w:rPr>
      <w:t xml:space="preserve"> </w:t>
    </w:r>
  </w:p>
  <w:p w14:paraId="68CA489B" w14:textId="77777777" w:rsidR="00B519EA" w:rsidRDefault="00DC097F">
    <w:pPr>
      <w:spacing w:after="0"/>
    </w:pPr>
    <w:r>
      <w:rPr>
        <w:rFonts w:ascii="Arial" w:eastAsia="Arial" w:hAnsi="Arial" w:cs="Arial"/>
        <w:sz w:val="16"/>
      </w:rPr>
      <w:t xml:space="preserve"> </w:t>
    </w:r>
  </w:p>
  <w:p w14:paraId="33504511" w14:textId="77777777" w:rsidR="00B519EA" w:rsidRDefault="00DC097F">
    <w:pPr>
      <w:spacing w:after="0"/>
    </w:pP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CD0A3" w14:textId="77777777" w:rsidR="00B519EA" w:rsidRDefault="00B519E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C3019" w14:textId="77777777" w:rsidR="00B519EA" w:rsidRDefault="00DC097F">
    <w:pPr>
      <w:tabs>
        <w:tab w:val="center" w:pos="988"/>
        <w:tab w:val="right" w:pos="8507"/>
      </w:tabs>
      <w:spacing w:after="0"/>
      <w:ind w:right="-60"/>
    </w:pPr>
    <w:r>
      <w:rPr>
        <w:noProof/>
      </w:rPr>
      <mc:AlternateContent>
        <mc:Choice Requires="wpg">
          <w:drawing>
            <wp:anchor distT="0" distB="0" distL="114300" distR="114300" simplePos="0" relativeHeight="251660288" behindDoc="0" locked="0" layoutInCell="1" allowOverlap="1" wp14:anchorId="7F23513C" wp14:editId="08F06BE7">
              <wp:simplePos x="0" y="0"/>
              <wp:positionH relativeFrom="page">
                <wp:posOffset>1123493</wp:posOffset>
              </wp:positionH>
              <wp:positionV relativeFrom="page">
                <wp:posOffset>9116263</wp:posOffset>
              </wp:positionV>
              <wp:extent cx="5299837" cy="6097"/>
              <wp:effectExtent l="0" t="0" r="0" b="0"/>
              <wp:wrapSquare wrapText="bothSides"/>
              <wp:docPr id="49695" name="Group 49695"/>
              <wp:cNvGraphicFramePr/>
              <a:graphic xmlns:a="http://schemas.openxmlformats.org/drawingml/2006/main">
                <a:graphicData uri="http://schemas.microsoft.com/office/word/2010/wordprocessingGroup">
                  <wpg:wgp>
                    <wpg:cNvGrpSpPr/>
                    <wpg:grpSpPr>
                      <a:xfrm>
                        <a:off x="0" y="0"/>
                        <a:ext cx="5299837" cy="6097"/>
                        <a:chOff x="0" y="0"/>
                        <a:chExt cx="5299837" cy="6097"/>
                      </a:xfrm>
                    </wpg:grpSpPr>
                    <wps:wsp>
                      <wps:cNvPr id="51205" name="Shape 51205"/>
                      <wps:cNvSpPr/>
                      <wps:spPr>
                        <a:xfrm>
                          <a:off x="0" y="0"/>
                          <a:ext cx="5299837" cy="9144"/>
                        </a:xfrm>
                        <a:custGeom>
                          <a:avLst/>
                          <a:gdLst/>
                          <a:ahLst/>
                          <a:cxnLst/>
                          <a:rect l="0" t="0" r="0" b="0"/>
                          <a:pathLst>
                            <a:path w="5299837" h="9144">
                              <a:moveTo>
                                <a:pt x="0" y="0"/>
                              </a:moveTo>
                              <a:lnTo>
                                <a:pt x="5299837" y="0"/>
                              </a:lnTo>
                              <a:lnTo>
                                <a:pt x="52998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695" style="width:417.31pt;height:0.480042pt;position:absolute;mso-position-horizontal-relative:page;mso-position-horizontal:absolute;margin-left:88.464pt;mso-position-vertical-relative:page;margin-top:717.816pt;" coordsize="52998,60">
              <v:shape id="Shape 51206" style="position:absolute;width:52998;height:91;left:0;top:0;" coordsize="5299837,9144" path="m0,0l5299837,0l5299837,9144l0,9144l0,0">
                <v:stroke weight="0pt" endcap="flat" joinstyle="miter" miterlimit="10" on="false" color="#000000" opacity="0"/>
                <v:fill on="true" color="#000000"/>
              </v:shape>
              <w10:wrap type="square"/>
            </v:group>
          </w:pict>
        </mc:Fallback>
      </mc:AlternateContent>
    </w:r>
    <w:r>
      <w:tab/>
    </w:r>
    <w:r>
      <w:rPr>
        <w:rFonts w:ascii="Arial" w:eastAsia="Arial" w:hAnsi="Arial" w:cs="Arial"/>
        <w:sz w:val="16"/>
      </w:rPr>
      <w:t xml:space="preserve">FXD\INSTRUMENT C.DOC </w:t>
    </w:r>
    <w:r>
      <w:rPr>
        <w:rFonts w:ascii="Arial" w:eastAsia="Arial" w:hAnsi="Arial" w:cs="Arial"/>
        <w:sz w:val="16"/>
      </w:rPr>
      <w:tab/>
      <w:t xml:space="preserve">1 January 2020 </w:t>
    </w:r>
  </w:p>
  <w:p w14:paraId="25BE0C72" w14:textId="77777777" w:rsidR="00B519EA" w:rsidRDefault="00DC097F">
    <w:pPr>
      <w:spacing w:after="0"/>
    </w:pPr>
    <w:r>
      <w:rPr>
        <w:rFonts w:ascii="Arial" w:eastAsia="Arial" w:hAnsi="Arial" w:cs="Arial"/>
        <w:sz w:val="16"/>
      </w:rPr>
      <w:t xml:space="preserve"> </w:t>
    </w:r>
  </w:p>
  <w:p w14:paraId="06F03155" w14:textId="77777777" w:rsidR="00B519EA" w:rsidRDefault="00DC097F">
    <w:pPr>
      <w:spacing w:after="0"/>
    </w:pPr>
    <w:r>
      <w:rPr>
        <w:rFonts w:ascii="Arial" w:eastAsia="Arial" w:hAnsi="Arial" w:cs="Arial"/>
        <w:sz w:val="16"/>
      </w:rPr>
      <w:t xml:space="preserve"> </w:t>
    </w:r>
  </w:p>
  <w:p w14:paraId="47A13B08" w14:textId="77777777" w:rsidR="00B519EA" w:rsidRDefault="00DC097F">
    <w:pPr>
      <w:spacing w:after="0"/>
    </w:pPr>
    <w:r>
      <w:rPr>
        <w:rFonts w:ascii="Arial" w:eastAsia="Arial" w:hAnsi="Arial" w:cs="Arial"/>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815B6" w14:textId="77777777" w:rsidR="00B519EA" w:rsidRDefault="00DC097F">
    <w:pPr>
      <w:tabs>
        <w:tab w:val="center" w:pos="988"/>
        <w:tab w:val="right" w:pos="8507"/>
      </w:tabs>
      <w:spacing w:after="0"/>
      <w:ind w:right="-60"/>
    </w:pPr>
    <w:r>
      <w:rPr>
        <w:noProof/>
      </w:rPr>
      <mc:AlternateContent>
        <mc:Choice Requires="wpg">
          <w:drawing>
            <wp:anchor distT="0" distB="0" distL="114300" distR="114300" simplePos="0" relativeHeight="251661312" behindDoc="0" locked="0" layoutInCell="1" allowOverlap="1" wp14:anchorId="0A682F33" wp14:editId="59E7666E">
              <wp:simplePos x="0" y="0"/>
              <wp:positionH relativeFrom="page">
                <wp:posOffset>1123493</wp:posOffset>
              </wp:positionH>
              <wp:positionV relativeFrom="page">
                <wp:posOffset>9116263</wp:posOffset>
              </wp:positionV>
              <wp:extent cx="5299837" cy="6097"/>
              <wp:effectExtent l="0" t="0" r="0" b="0"/>
              <wp:wrapSquare wrapText="bothSides"/>
              <wp:docPr id="49617" name="Group 49617"/>
              <wp:cNvGraphicFramePr/>
              <a:graphic xmlns:a="http://schemas.openxmlformats.org/drawingml/2006/main">
                <a:graphicData uri="http://schemas.microsoft.com/office/word/2010/wordprocessingGroup">
                  <wpg:wgp>
                    <wpg:cNvGrpSpPr/>
                    <wpg:grpSpPr>
                      <a:xfrm>
                        <a:off x="0" y="0"/>
                        <a:ext cx="5299837" cy="6097"/>
                        <a:chOff x="0" y="0"/>
                        <a:chExt cx="5299837" cy="6097"/>
                      </a:xfrm>
                    </wpg:grpSpPr>
                    <wps:wsp>
                      <wps:cNvPr id="51203" name="Shape 51203"/>
                      <wps:cNvSpPr/>
                      <wps:spPr>
                        <a:xfrm>
                          <a:off x="0" y="0"/>
                          <a:ext cx="5299837" cy="9144"/>
                        </a:xfrm>
                        <a:custGeom>
                          <a:avLst/>
                          <a:gdLst/>
                          <a:ahLst/>
                          <a:cxnLst/>
                          <a:rect l="0" t="0" r="0" b="0"/>
                          <a:pathLst>
                            <a:path w="5299837" h="9144">
                              <a:moveTo>
                                <a:pt x="0" y="0"/>
                              </a:moveTo>
                              <a:lnTo>
                                <a:pt x="5299837" y="0"/>
                              </a:lnTo>
                              <a:lnTo>
                                <a:pt x="52998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617" style="width:417.31pt;height:0.480042pt;position:absolute;mso-position-horizontal-relative:page;mso-position-horizontal:absolute;margin-left:88.464pt;mso-position-vertical-relative:page;margin-top:717.816pt;" coordsize="52998,60">
              <v:shape id="Shape 51204" style="position:absolute;width:52998;height:91;left:0;top:0;" coordsize="5299837,9144" path="m0,0l5299837,0l5299837,9144l0,9144l0,0">
                <v:stroke weight="0pt" endcap="flat" joinstyle="miter" miterlimit="10" on="false" color="#000000" opacity="0"/>
                <v:fill on="true" color="#000000"/>
              </v:shape>
              <w10:wrap type="square"/>
            </v:group>
          </w:pict>
        </mc:Fallback>
      </mc:AlternateContent>
    </w:r>
    <w:r>
      <w:tab/>
    </w:r>
    <w:r>
      <w:rPr>
        <w:rFonts w:ascii="Arial" w:eastAsia="Arial" w:hAnsi="Arial" w:cs="Arial"/>
        <w:sz w:val="16"/>
      </w:rPr>
      <w:t xml:space="preserve">FXD\INSTRUMENT C.DOC </w:t>
    </w:r>
    <w:r>
      <w:rPr>
        <w:rFonts w:ascii="Arial" w:eastAsia="Arial" w:hAnsi="Arial" w:cs="Arial"/>
        <w:sz w:val="16"/>
      </w:rPr>
      <w:tab/>
      <w:t xml:space="preserve">1 January 2020 </w:t>
    </w:r>
  </w:p>
  <w:p w14:paraId="2405D018" w14:textId="77777777" w:rsidR="00B519EA" w:rsidRDefault="00DC097F">
    <w:pPr>
      <w:spacing w:after="0"/>
    </w:pPr>
    <w:r>
      <w:rPr>
        <w:rFonts w:ascii="Arial" w:eastAsia="Arial" w:hAnsi="Arial" w:cs="Arial"/>
        <w:sz w:val="16"/>
      </w:rPr>
      <w:t xml:space="preserve"> </w:t>
    </w:r>
  </w:p>
  <w:p w14:paraId="0E0CEE8E" w14:textId="77777777" w:rsidR="00B519EA" w:rsidRDefault="00DC097F">
    <w:pPr>
      <w:spacing w:after="0"/>
    </w:pPr>
    <w:r>
      <w:rPr>
        <w:rFonts w:ascii="Arial" w:eastAsia="Arial" w:hAnsi="Arial" w:cs="Arial"/>
        <w:sz w:val="16"/>
      </w:rPr>
      <w:t xml:space="preserve"> </w:t>
    </w:r>
  </w:p>
  <w:p w14:paraId="21287C27" w14:textId="77777777" w:rsidR="00B519EA" w:rsidRDefault="00DC097F">
    <w:pPr>
      <w:spacing w:after="0"/>
    </w:pPr>
    <w:r>
      <w:rPr>
        <w:rFonts w:ascii="Arial" w:eastAsia="Arial" w:hAnsi="Arial" w:cs="Arial"/>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1E4D" w14:textId="77777777" w:rsidR="00B519EA" w:rsidRDefault="00DC097F">
    <w:pPr>
      <w:tabs>
        <w:tab w:val="center" w:pos="988"/>
        <w:tab w:val="right" w:pos="8507"/>
      </w:tabs>
      <w:spacing w:after="0"/>
      <w:ind w:right="-60"/>
    </w:pPr>
    <w:r>
      <w:tab/>
    </w:r>
    <w:r>
      <w:rPr>
        <w:rFonts w:ascii="Arial" w:eastAsia="Arial" w:hAnsi="Arial" w:cs="Arial"/>
        <w:sz w:val="16"/>
      </w:rPr>
      <w:t xml:space="preserve">FXD\INSTRUMENT C.DOC </w:t>
    </w:r>
    <w:r>
      <w:rPr>
        <w:rFonts w:ascii="Arial" w:eastAsia="Arial" w:hAnsi="Arial" w:cs="Arial"/>
        <w:sz w:val="16"/>
      </w:rPr>
      <w:tab/>
      <w:t xml:space="preserve">1 January 2020 </w:t>
    </w:r>
  </w:p>
  <w:p w14:paraId="7C3652F3" w14:textId="77777777" w:rsidR="00B519EA" w:rsidRDefault="00DC097F">
    <w:pPr>
      <w:spacing w:after="0"/>
    </w:pPr>
    <w:r>
      <w:rPr>
        <w:rFonts w:ascii="Arial" w:eastAsia="Arial" w:hAnsi="Arial" w:cs="Arial"/>
        <w:sz w:val="16"/>
      </w:rPr>
      <w:t xml:space="preserve"> </w:t>
    </w:r>
  </w:p>
  <w:p w14:paraId="4B193275" w14:textId="77777777" w:rsidR="00B519EA" w:rsidRDefault="00DC097F">
    <w:pPr>
      <w:spacing w:after="0"/>
    </w:pPr>
    <w:r>
      <w:rPr>
        <w:rFonts w:ascii="Arial" w:eastAsia="Arial" w:hAnsi="Arial" w:cs="Arial"/>
        <w:sz w:val="16"/>
      </w:rPr>
      <w:t xml:space="preserve"> </w:t>
    </w:r>
  </w:p>
  <w:p w14:paraId="20B187D9" w14:textId="77777777" w:rsidR="00B519EA" w:rsidRDefault="00DC097F">
    <w:pPr>
      <w:spacing w:after="0"/>
    </w:pP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38195" w14:textId="77777777" w:rsidR="00055F67" w:rsidRDefault="00DC097F">
      <w:pPr>
        <w:spacing w:after="0" w:line="240" w:lineRule="auto"/>
      </w:pPr>
      <w:r>
        <w:separator/>
      </w:r>
    </w:p>
  </w:footnote>
  <w:footnote w:type="continuationSeparator" w:id="0">
    <w:p w14:paraId="4B495E99" w14:textId="77777777" w:rsidR="00055F67" w:rsidRDefault="00DC0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6A920" w14:textId="77777777" w:rsidR="00B519EA" w:rsidRDefault="00DC097F">
    <w:pPr>
      <w:tabs>
        <w:tab w:val="center" w:pos="0"/>
        <w:tab w:val="center" w:pos="4323"/>
      </w:tabs>
      <w:spacing w:after="24"/>
    </w:pPr>
    <w:r>
      <w:tab/>
    </w:r>
    <w:r>
      <w:rPr>
        <w:rFonts w:ascii="Arial" w:eastAsia="Arial" w:hAnsi="Arial" w:cs="Arial"/>
        <w:sz w:val="20"/>
      </w:rPr>
      <w:t xml:space="preserve"> </w:t>
    </w:r>
    <w:r>
      <w:rPr>
        <w:rFonts w:ascii="Arial" w:eastAsia="Arial" w:hAnsi="Arial" w:cs="Arial"/>
        <w:sz w:val="20"/>
      </w:rPr>
      <w:tab/>
    </w:r>
    <w:r>
      <w:rPr>
        <w:rFonts w:ascii="Arial" w:eastAsia="Arial" w:hAnsi="Arial" w:cs="Arial"/>
        <w:sz w:val="18"/>
      </w:rPr>
      <w:t xml:space="preserve">- </w:t>
    </w: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 xml:space="preserve"> - </w:t>
    </w:r>
  </w:p>
  <w:p w14:paraId="60B2FFD3" w14:textId="77777777" w:rsidR="00B519EA" w:rsidRDefault="00DC097F">
    <w:pPr>
      <w:spacing w:after="0"/>
      <w:ind w:right="138"/>
      <w:jc w:val="right"/>
    </w:pPr>
    <w:r>
      <w:rPr>
        <w:rFonts w:ascii="Arial" w:eastAsia="Arial" w:hAnsi="Arial" w:cs="Arial"/>
        <w:sz w:val="20"/>
      </w:rPr>
      <w:t xml:space="preserve"> </w:t>
    </w:r>
  </w:p>
  <w:p w14:paraId="4E0D1B44" w14:textId="77777777" w:rsidR="00B519EA" w:rsidRDefault="00DC097F">
    <w:pPr>
      <w:spacing w:after="0"/>
      <w:ind w:right="194"/>
      <w:jc w:val="right"/>
    </w:pPr>
    <w:r>
      <w:rPr>
        <w:rFonts w:ascii="Arial" w:eastAsia="Arial" w:hAnsi="Arial" w:cs="Arial"/>
        <w:b/>
        <w:sz w:val="18"/>
      </w:rPr>
      <w:t xml:space="preserve">INSTRUMENT C </w:t>
    </w:r>
  </w:p>
  <w:p w14:paraId="67DBE2D5" w14:textId="77777777" w:rsidR="00B519EA" w:rsidRDefault="00DC097F">
    <w:pPr>
      <w:spacing w:after="0"/>
      <w:ind w:left="33"/>
      <w:jc w:val="center"/>
    </w:pPr>
    <w:r>
      <w:rPr>
        <w:rFonts w:ascii="Arial" w:eastAsia="Arial" w:hAnsi="Arial" w:cs="Arial"/>
        <w:b/>
        <w:sz w:val="18"/>
      </w:rPr>
      <w:t xml:space="preserve">INSTRUMENT OF DELEGATION UNDER THE PLANNING, DEVELOPMENT AND INFRASTRUCTURE </w:t>
    </w:r>
  </w:p>
  <w:p w14:paraId="7999EB21" w14:textId="77777777" w:rsidR="00B519EA" w:rsidRDefault="00DC097F">
    <w:pPr>
      <w:spacing w:after="0"/>
      <w:ind w:left="109"/>
      <w:jc w:val="center"/>
    </w:pPr>
    <w:r>
      <w:rPr>
        <w:rFonts w:ascii="Arial" w:eastAsia="Arial" w:hAnsi="Arial" w:cs="Arial"/>
        <w:b/>
        <w:sz w:val="18"/>
      </w:rPr>
      <w:t xml:space="preserve">ACT 2016, PLANNING, DEVELOPMENT AND INFRASTRUCTURE (GENERAL) REGULATIONS 2017 </w:t>
    </w:r>
  </w:p>
  <w:p w14:paraId="20DE4474" w14:textId="77777777" w:rsidR="00B519EA" w:rsidRDefault="00DC097F">
    <w:pPr>
      <w:spacing w:after="0"/>
      <w:ind w:left="19"/>
    </w:pPr>
    <w:r>
      <w:rPr>
        <w:rFonts w:ascii="Arial" w:eastAsia="Arial" w:hAnsi="Arial" w:cs="Arial"/>
        <w:b/>
        <w:sz w:val="18"/>
      </w:rPr>
      <w:t xml:space="preserve">AND PLANNING, DEVELOPMENT AND INFRASTRUCTURE (FEES, CHARGES AND CONTRIBUTIONS) </w:t>
    </w:r>
  </w:p>
  <w:p w14:paraId="09F4EC89" w14:textId="77777777" w:rsidR="00B519EA" w:rsidRDefault="00DC097F">
    <w:pPr>
      <w:spacing w:after="2"/>
      <w:ind w:right="194"/>
      <w:jc w:val="right"/>
    </w:pPr>
    <w:r>
      <w:rPr>
        <w:rFonts w:ascii="Arial" w:eastAsia="Arial" w:hAnsi="Arial" w:cs="Arial"/>
        <w:b/>
        <w:sz w:val="18"/>
      </w:rPr>
      <w:t xml:space="preserve">REGULATIONS 2019 OF POWERS OF AN ASSESSMENT PANEL  </w:t>
    </w:r>
  </w:p>
  <w:p w14:paraId="142307CF" w14:textId="77777777" w:rsidR="00B519EA" w:rsidRDefault="00DC097F">
    <w:pPr>
      <w:spacing w:after="0"/>
      <w:ind w:right="138"/>
      <w:jc w:val="right"/>
    </w:pPr>
    <w:r>
      <w:rPr>
        <w:rFonts w:ascii="Arial" w:eastAsia="Arial" w:hAnsi="Arial" w:cs="Arial"/>
        <w:sz w:val="20"/>
      </w:rPr>
      <w:t xml:space="preserve"> </w:t>
    </w:r>
  </w:p>
  <w:p w14:paraId="1EEF40FB" w14:textId="77777777" w:rsidR="00B519EA" w:rsidRDefault="00DC097F">
    <w:pPr>
      <w:spacing w:after="0"/>
      <w:ind w:right="138"/>
      <w:jc w:val="right"/>
    </w:pP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384A5" w14:textId="77777777" w:rsidR="00B519EA" w:rsidRDefault="00DC097F">
    <w:pPr>
      <w:tabs>
        <w:tab w:val="center" w:pos="0"/>
        <w:tab w:val="center" w:pos="4323"/>
      </w:tabs>
      <w:spacing w:after="24"/>
    </w:pPr>
    <w:r>
      <w:tab/>
    </w:r>
    <w:r>
      <w:rPr>
        <w:rFonts w:ascii="Arial" w:eastAsia="Arial" w:hAnsi="Arial" w:cs="Arial"/>
        <w:sz w:val="20"/>
      </w:rPr>
      <w:t xml:space="preserve"> </w:t>
    </w:r>
    <w:r>
      <w:rPr>
        <w:rFonts w:ascii="Arial" w:eastAsia="Arial" w:hAnsi="Arial" w:cs="Arial"/>
        <w:sz w:val="20"/>
      </w:rPr>
      <w:tab/>
    </w:r>
    <w:r>
      <w:rPr>
        <w:rFonts w:ascii="Arial" w:eastAsia="Arial" w:hAnsi="Arial" w:cs="Arial"/>
        <w:sz w:val="18"/>
      </w:rPr>
      <w:t xml:space="preserve">- </w:t>
    </w: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 xml:space="preserve"> - </w:t>
    </w:r>
  </w:p>
  <w:p w14:paraId="4A946EAE" w14:textId="77777777" w:rsidR="00B519EA" w:rsidRDefault="00DC097F">
    <w:pPr>
      <w:spacing w:after="0"/>
      <w:ind w:right="138"/>
      <w:jc w:val="right"/>
    </w:pPr>
    <w:r>
      <w:rPr>
        <w:rFonts w:ascii="Arial" w:eastAsia="Arial" w:hAnsi="Arial" w:cs="Arial"/>
        <w:sz w:val="20"/>
      </w:rPr>
      <w:t xml:space="preserve"> </w:t>
    </w:r>
  </w:p>
  <w:p w14:paraId="3B66E0A7" w14:textId="77777777" w:rsidR="00B519EA" w:rsidRDefault="00DC097F">
    <w:pPr>
      <w:spacing w:after="0"/>
      <w:ind w:right="194"/>
      <w:jc w:val="right"/>
    </w:pPr>
    <w:r>
      <w:rPr>
        <w:rFonts w:ascii="Arial" w:eastAsia="Arial" w:hAnsi="Arial" w:cs="Arial"/>
        <w:b/>
        <w:sz w:val="18"/>
      </w:rPr>
      <w:t xml:space="preserve">INSTRUMENT C </w:t>
    </w:r>
  </w:p>
  <w:p w14:paraId="74C53F88" w14:textId="77777777" w:rsidR="00B519EA" w:rsidRDefault="00DC097F">
    <w:pPr>
      <w:spacing w:after="0"/>
      <w:ind w:left="33"/>
      <w:jc w:val="center"/>
    </w:pPr>
    <w:r>
      <w:rPr>
        <w:rFonts w:ascii="Arial" w:eastAsia="Arial" w:hAnsi="Arial" w:cs="Arial"/>
        <w:b/>
        <w:sz w:val="18"/>
      </w:rPr>
      <w:t xml:space="preserve">INSTRUMENT OF DELEGATION UNDER THE PLANNING, DEVELOPMENT AND INFRASTRUCTURE </w:t>
    </w:r>
  </w:p>
  <w:p w14:paraId="4E232E94" w14:textId="77777777" w:rsidR="00B519EA" w:rsidRDefault="00DC097F">
    <w:pPr>
      <w:spacing w:after="0"/>
      <w:ind w:left="109"/>
      <w:jc w:val="center"/>
    </w:pPr>
    <w:r>
      <w:rPr>
        <w:rFonts w:ascii="Arial" w:eastAsia="Arial" w:hAnsi="Arial" w:cs="Arial"/>
        <w:b/>
        <w:sz w:val="18"/>
      </w:rPr>
      <w:t xml:space="preserve">ACT 2016, PLANNING, DEVELOPMENT AND INFRASTRUCTURE (GENERAL) REGULATIONS 2017 </w:t>
    </w:r>
  </w:p>
  <w:p w14:paraId="36BECC71" w14:textId="77777777" w:rsidR="00B519EA" w:rsidRDefault="00DC097F">
    <w:pPr>
      <w:spacing w:after="0"/>
      <w:ind w:left="19"/>
    </w:pPr>
    <w:r>
      <w:rPr>
        <w:rFonts w:ascii="Arial" w:eastAsia="Arial" w:hAnsi="Arial" w:cs="Arial"/>
        <w:b/>
        <w:sz w:val="18"/>
      </w:rPr>
      <w:t xml:space="preserve">AND PLANNING, DEVELOPMENT AND INFRASTRUCTURE (FEES, CHARGES AND CONTRIBUTIONS) </w:t>
    </w:r>
  </w:p>
  <w:p w14:paraId="50B5DB60" w14:textId="77777777" w:rsidR="00B519EA" w:rsidRDefault="00DC097F">
    <w:pPr>
      <w:spacing w:after="2"/>
      <w:ind w:right="194"/>
      <w:jc w:val="right"/>
    </w:pPr>
    <w:r>
      <w:rPr>
        <w:rFonts w:ascii="Arial" w:eastAsia="Arial" w:hAnsi="Arial" w:cs="Arial"/>
        <w:b/>
        <w:sz w:val="18"/>
      </w:rPr>
      <w:t xml:space="preserve">REGULATIONS 2019 OF POWERS OF AN ASSESSMENT PANEL  </w:t>
    </w:r>
  </w:p>
  <w:p w14:paraId="6BADC0EC" w14:textId="77777777" w:rsidR="00B519EA" w:rsidRDefault="00DC097F">
    <w:pPr>
      <w:spacing w:after="0"/>
      <w:ind w:right="138"/>
      <w:jc w:val="right"/>
    </w:pPr>
    <w:r>
      <w:rPr>
        <w:rFonts w:ascii="Arial" w:eastAsia="Arial" w:hAnsi="Arial" w:cs="Arial"/>
        <w:sz w:val="20"/>
      </w:rPr>
      <w:t xml:space="preserve"> </w:t>
    </w:r>
  </w:p>
  <w:p w14:paraId="03CF0FC7" w14:textId="77777777" w:rsidR="00B519EA" w:rsidRDefault="00DC097F">
    <w:pPr>
      <w:spacing w:after="0"/>
      <w:ind w:right="138"/>
      <w:jc w:val="right"/>
    </w:pPr>
    <w:r>
      <w:rPr>
        <w:rFonts w:ascii="Arial" w:eastAsia="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10DB3" w14:textId="77777777" w:rsidR="00B519EA" w:rsidRDefault="00B519E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B1A57" w14:textId="77777777" w:rsidR="00B519EA" w:rsidRDefault="00DC097F">
    <w:pPr>
      <w:tabs>
        <w:tab w:val="center" w:pos="0"/>
        <w:tab w:val="center" w:pos="4323"/>
      </w:tabs>
      <w:spacing w:after="24"/>
    </w:pPr>
    <w:r>
      <w:tab/>
    </w:r>
    <w:r>
      <w:rPr>
        <w:rFonts w:ascii="Arial" w:eastAsia="Arial" w:hAnsi="Arial" w:cs="Arial"/>
        <w:sz w:val="20"/>
      </w:rPr>
      <w:t xml:space="preserve"> </w:t>
    </w:r>
    <w:r>
      <w:rPr>
        <w:rFonts w:ascii="Arial" w:eastAsia="Arial" w:hAnsi="Arial" w:cs="Arial"/>
        <w:sz w:val="20"/>
      </w:rPr>
      <w:tab/>
    </w:r>
    <w:r>
      <w:rPr>
        <w:rFonts w:ascii="Arial" w:eastAsia="Arial" w:hAnsi="Arial" w:cs="Arial"/>
        <w:sz w:val="18"/>
      </w:rPr>
      <w:t xml:space="preserve">- </w:t>
    </w: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 xml:space="preserve"> - </w:t>
    </w:r>
  </w:p>
  <w:p w14:paraId="5F5E385F" w14:textId="77777777" w:rsidR="00B519EA" w:rsidRDefault="00DC097F">
    <w:pPr>
      <w:spacing w:after="0"/>
      <w:ind w:right="-257"/>
      <w:jc w:val="right"/>
    </w:pPr>
    <w:r>
      <w:rPr>
        <w:rFonts w:ascii="Arial" w:eastAsia="Arial" w:hAnsi="Arial" w:cs="Arial"/>
        <w:sz w:val="20"/>
      </w:rPr>
      <w:t xml:space="preserve"> </w:t>
    </w:r>
  </w:p>
  <w:p w14:paraId="3CA57A44" w14:textId="77777777" w:rsidR="00B519EA" w:rsidRDefault="00DC097F">
    <w:pPr>
      <w:spacing w:after="0"/>
      <w:ind w:right="-201"/>
      <w:jc w:val="right"/>
    </w:pPr>
    <w:r>
      <w:rPr>
        <w:rFonts w:ascii="Arial" w:eastAsia="Arial" w:hAnsi="Arial" w:cs="Arial"/>
        <w:b/>
        <w:sz w:val="18"/>
      </w:rPr>
      <w:t xml:space="preserve">INSTRUMENT C </w:t>
    </w:r>
  </w:p>
  <w:p w14:paraId="33504FCE" w14:textId="77777777" w:rsidR="00B519EA" w:rsidRDefault="00DC097F">
    <w:pPr>
      <w:spacing w:after="0"/>
      <w:ind w:left="228" w:right="-201"/>
      <w:jc w:val="center"/>
    </w:pPr>
    <w:r>
      <w:rPr>
        <w:rFonts w:ascii="Arial" w:eastAsia="Arial" w:hAnsi="Arial" w:cs="Arial"/>
        <w:b/>
        <w:sz w:val="18"/>
      </w:rPr>
      <w:t xml:space="preserve">INSTRUMENT OF DELEGATION UNDER THE PLANNING, DEVELOPMENT AND INFRASTRUCTURE </w:t>
    </w:r>
  </w:p>
  <w:p w14:paraId="2B126828" w14:textId="77777777" w:rsidR="00B519EA" w:rsidRDefault="00DC097F">
    <w:pPr>
      <w:spacing w:after="0"/>
      <w:ind w:left="305" w:right="-199"/>
      <w:jc w:val="center"/>
    </w:pPr>
    <w:r>
      <w:rPr>
        <w:rFonts w:ascii="Arial" w:eastAsia="Arial" w:hAnsi="Arial" w:cs="Arial"/>
        <w:b/>
        <w:sz w:val="18"/>
      </w:rPr>
      <w:t xml:space="preserve">ACT 2016, PLANNING, DEVELOPMENT AND INFRASTRUCTURE (GENERAL) REGULATIONS 2017 </w:t>
    </w:r>
  </w:p>
  <w:p w14:paraId="7C328398" w14:textId="77777777" w:rsidR="00B519EA" w:rsidRDefault="00DC097F">
    <w:pPr>
      <w:spacing w:after="0"/>
      <w:ind w:left="19" w:right="-200"/>
    </w:pPr>
    <w:r>
      <w:rPr>
        <w:rFonts w:ascii="Arial" w:eastAsia="Arial" w:hAnsi="Arial" w:cs="Arial"/>
        <w:b/>
        <w:sz w:val="18"/>
      </w:rPr>
      <w:t xml:space="preserve">AND PLANNING, DEVELOPMENT AND INFRASTRUCTURE (FEES, CHARGES AND CONTRIBUTIONS) </w:t>
    </w:r>
  </w:p>
  <w:p w14:paraId="38EF5FD8" w14:textId="77777777" w:rsidR="00B519EA" w:rsidRDefault="00DC097F">
    <w:pPr>
      <w:spacing w:after="2"/>
      <w:ind w:right="-201"/>
      <w:jc w:val="right"/>
    </w:pPr>
    <w:r>
      <w:rPr>
        <w:rFonts w:ascii="Arial" w:eastAsia="Arial" w:hAnsi="Arial" w:cs="Arial"/>
        <w:b/>
        <w:sz w:val="18"/>
      </w:rPr>
      <w:t xml:space="preserve">REGULATIONS 2019 OF POWERS OF AN ASSESSMENT PANEL  </w:t>
    </w:r>
  </w:p>
  <w:p w14:paraId="523CC499" w14:textId="77777777" w:rsidR="00B519EA" w:rsidRDefault="00DC097F">
    <w:pPr>
      <w:spacing w:after="0"/>
      <w:ind w:right="-257"/>
      <w:jc w:val="right"/>
    </w:pPr>
    <w:r>
      <w:rPr>
        <w:rFonts w:ascii="Arial" w:eastAsia="Arial" w:hAnsi="Arial" w:cs="Arial"/>
        <w:sz w:val="20"/>
      </w:rPr>
      <w:t xml:space="preserve"> </w:t>
    </w:r>
  </w:p>
  <w:p w14:paraId="004F0757" w14:textId="77777777" w:rsidR="00B519EA" w:rsidRDefault="00DC097F">
    <w:pPr>
      <w:spacing w:after="0"/>
      <w:ind w:right="-257"/>
      <w:jc w:val="right"/>
    </w:pPr>
    <w:r>
      <w:rPr>
        <w:rFonts w:ascii="Arial" w:eastAsia="Arial" w:hAnsi="Arial" w:cs="Arial"/>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6754A" w14:textId="77777777" w:rsidR="00B519EA" w:rsidRDefault="00DC097F">
    <w:pPr>
      <w:tabs>
        <w:tab w:val="center" w:pos="0"/>
        <w:tab w:val="center" w:pos="4323"/>
      </w:tabs>
      <w:spacing w:after="24"/>
    </w:pPr>
    <w:r>
      <w:tab/>
    </w:r>
    <w:r>
      <w:rPr>
        <w:rFonts w:ascii="Arial" w:eastAsia="Arial" w:hAnsi="Arial" w:cs="Arial"/>
        <w:sz w:val="20"/>
      </w:rPr>
      <w:t xml:space="preserve"> </w:t>
    </w:r>
    <w:r>
      <w:rPr>
        <w:rFonts w:ascii="Arial" w:eastAsia="Arial" w:hAnsi="Arial" w:cs="Arial"/>
        <w:sz w:val="20"/>
      </w:rPr>
      <w:tab/>
    </w:r>
    <w:r>
      <w:rPr>
        <w:rFonts w:ascii="Arial" w:eastAsia="Arial" w:hAnsi="Arial" w:cs="Arial"/>
        <w:sz w:val="18"/>
      </w:rPr>
      <w:t xml:space="preserve">- </w:t>
    </w: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 xml:space="preserve"> - </w:t>
    </w:r>
  </w:p>
  <w:p w14:paraId="628E6355" w14:textId="77777777" w:rsidR="00B519EA" w:rsidRDefault="00DC097F">
    <w:pPr>
      <w:spacing w:after="0"/>
      <w:ind w:right="-257"/>
      <w:jc w:val="right"/>
    </w:pPr>
    <w:r>
      <w:rPr>
        <w:rFonts w:ascii="Arial" w:eastAsia="Arial" w:hAnsi="Arial" w:cs="Arial"/>
        <w:sz w:val="20"/>
      </w:rPr>
      <w:t xml:space="preserve"> </w:t>
    </w:r>
  </w:p>
  <w:p w14:paraId="0B85B0B7" w14:textId="77777777" w:rsidR="00B519EA" w:rsidRDefault="00DC097F">
    <w:pPr>
      <w:spacing w:after="0"/>
      <w:ind w:right="-201"/>
      <w:jc w:val="right"/>
    </w:pPr>
    <w:r>
      <w:rPr>
        <w:rFonts w:ascii="Arial" w:eastAsia="Arial" w:hAnsi="Arial" w:cs="Arial"/>
        <w:b/>
        <w:sz w:val="18"/>
      </w:rPr>
      <w:t xml:space="preserve">INSTRUMENT C </w:t>
    </w:r>
  </w:p>
  <w:p w14:paraId="22D9011F" w14:textId="77777777" w:rsidR="00B519EA" w:rsidRDefault="00DC097F">
    <w:pPr>
      <w:spacing w:after="0"/>
      <w:ind w:left="228" w:right="-201"/>
      <w:jc w:val="center"/>
    </w:pPr>
    <w:r>
      <w:rPr>
        <w:rFonts w:ascii="Arial" w:eastAsia="Arial" w:hAnsi="Arial" w:cs="Arial"/>
        <w:b/>
        <w:sz w:val="18"/>
      </w:rPr>
      <w:t xml:space="preserve">INSTRUMENT OF DELEGATION UNDER THE PLANNING, DEVELOPMENT AND INFRASTRUCTURE </w:t>
    </w:r>
  </w:p>
  <w:p w14:paraId="7A0CD547" w14:textId="77777777" w:rsidR="00B519EA" w:rsidRDefault="00DC097F">
    <w:pPr>
      <w:spacing w:after="0"/>
      <w:ind w:left="305" w:right="-199"/>
      <w:jc w:val="center"/>
    </w:pPr>
    <w:r>
      <w:rPr>
        <w:rFonts w:ascii="Arial" w:eastAsia="Arial" w:hAnsi="Arial" w:cs="Arial"/>
        <w:b/>
        <w:sz w:val="18"/>
      </w:rPr>
      <w:t xml:space="preserve">ACT 2016, PLANNING, DEVELOPMENT AND INFRASTRUCTURE (GENERAL) REGULATIONS 2017 </w:t>
    </w:r>
  </w:p>
  <w:p w14:paraId="595F0EE2" w14:textId="77777777" w:rsidR="00B519EA" w:rsidRDefault="00DC097F">
    <w:pPr>
      <w:spacing w:after="0"/>
      <w:ind w:left="19" w:right="-200"/>
    </w:pPr>
    <w:r>
      <w:rPr>
        <w:rFonts w:ascii="Arial" w:eastAsia="Arial" w:hAnsi="Arial" w:cs="Arial"/>
        <w:b/>
        <w:sz w:val="18"/>
      </w:rPr>
      <w:t xml:space="preserve">AND PLANNING, DEVELOPMENT AND INFRASTRUCTURE (FEES, CHARGES AND CONTRIBUTIONS) </w:t>
    </w:r>
  </w:p>
  <w:p w14:paraId="2ECAEB50" w14:textId="77777777" w:rsidR="00B519EA" w:rsidRDefault="00DC097F">
    <w:pPr>
      <w:spacing w:after="2"/>
      <w:ind w:right="-201"/>
      <w:jc w:val="right"/>
    </w:pPr>
    <w:r>
      <w:rPr>
        <w:rFonts w:ascii="Arial" w:eastAsia="Arial" w:hAnsi="Arial" w:cs="Arial"/>
        <w:b/>
        <w:sz w:val="18"/>
      </w:rPr>
      <w:t xml:space="preserve">REGULATIONS 2019 OF POWERS OF AN ASSESSMENT PANEL  </w:t>
    </w:r>
  </w:p>
  <w:p w14:paraId="39B23587" w14:textId="77777777" w:rsidR="00B519EA" w:rsidRDefault="00DC097F">
    <w:pPr>
      <w:spacing w:after="0"/>
      <w:ind w:right="-257"/>
      <w:jc w:val="right"/>
    </w:pPr>
    <w:r>
      <w:rPr>
        <w:rFonts w:ascii="Arial" w:eastAsia="Arial" w:hAnsi="Arial" w:cs="Arial"/>
        <w:sz w:val="20"/>
      </w:rPr>
      <w:t xml:space="preserve"> </w:t>
    </w:r>
  </w:p>
  <w:p w14:paraId="04BC513E" w14:textId="77777777" w:rsidR="00B519EA" w:rsidRDefault="00DC097F">
    <w:pPr>
      <w:spacing w:after="0"/>
      <w:ind w:right="-257"/>
      <w:jc w:val="right"/>
    </w:pPr>
    <w:r>
      <w:rPr>
        <w:rFonts w:ascii="Arial" w:eastAsia="Arial" w:hAnsi="Arial" w:cs="Arial"/>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35A42" w14:textId="77777777" w:rsidR="00B519EA" w:rsidRDefault="00DC097F">
    <w:pPr>
      <w:tabs>
        <w:tab w:val="center" w:pos="0"/>
        <w:tab w:val="center" w:pos="4323"/>
      </w:tabs>
      <w:spacing w:after="24"/>
    </w:pPr>
    <w:r>
      <w:tab/>
    </w:r>
    <w:r>
      <w:rPr>
        <w:rFonts w:ascii="Arial" w:eastAsia="Arial" w:hAnsi="Arial" w:cs="Arial"/>
        <w:sz w:val="20"/>
      </w:rPr>
      <w:t xml:space="preserve"> </w:t>
    </w:r>
    <w:r>
      <w:rPr>
        <w:rFonts w:ascii="Arial" w:eastAsia="Arial" w:hAnsi="Arial" w:cs="Arial"/>
        <w:sz w:val="20"/>
      </w:rPr>
      <w:tab/>
    </w:r>
    <w:r>
      <w:rPr>
        <w:rFonts w:ascii="Arial" w:eastAsia="Arial" w:hAnsi="Arial" w:cs="Arial"/>
        <w:sz w:val="18"/>
      </w:rPr>
      <w:t xml:space="preserve">- </w:t>
    </w: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 xml:space="preserve"> - </w:t>
    </w:r>
  </w:p>
  <w:p w14:paraId="6C9A4EEB" w14:textId="77777777" w:rsidR="00B519EA" w:rsidRDefault="00DC097F">
    <w:pPr>
      <w:spacing w:after="0"/>
      <w:ind w:right="-257"/>
      <w:jc w:val="right"/>
    </w:pPr>
    <w:r>
      <w:rPr>
        <w:rFonts w:ascii="Arial" w:eastAsia="Arial" w:hAnsi="Arial" w:cs="Arial"/>
        <w:sz w:val="20"/>
      </w:rPr>
      <w:t xml:space="preserve"> </w:t>
    </w:r>
  </w:p>
  <w:p w14:paraId="76D28F5E" w14:textId="77777777" w:rsidR="00B519EA" w:rsidRDefault="00DC097F">
    <w:pPr>
      <w:spacing w:after="0"/>
      <w:ind w:right="-201"/>
      <w:jc w:val="right"/>
    </w:pPr>
    <w:r>
      <w:rPr>
        <w:rFonts w:ascii="Arial" w:eastAsia="Arial" w:hAnsi="Arial" w:cs="Arial"/>
        <w:b/>
        <w:sz w:val="18"/>
      </w:rPr>
      <w:t xml:space="preserve">INSTRUMENT C </w:t>
    </w:r>
  </w:p>
  <w:p w14:paraId="06D30F0D" w14:textId="77777777" w:rsidR="00B519EA" w:rsidRDefault="00DC097F">
    <w:pPr>
      <w:spacing w:after="0"/>
      <w:ind w:left="228" w:right="-201"/>
      <w:jc w:val="center"/>
    </w:pPr>
    <w:r>
      <w:rPr>
        <w:rFonts w:ascii="Arial" w:eastAsia="Arial" w:hAnsi="Arial" w:cs="Arial"/>
        <w:b/>
        <w:sz w:val="18"/>
      </w:rPr>
      <w:t xml:space="preserve">INSTRUMENT OF DELEGATION UNDER THE PLANNING, DEVELOPMENT AND INFRASTRUCTURE </w:t>
    </w:r>
  </w:p>
  <w:p w14:paraId="69F5099C" w14:textId="77777777" w:rsidR="00B519EA" w:rsidRDefault="00DC097F">
    <w:pPr>
      <w:spacing w:after="0"/>
      <w:ind w:left="305" w:right="-199"/>
      <w:jc w:val="center"/>
    </w:pPr>
    <w:r>
      <w:rPr>
        <w:rFonts w:ascii="Arial" w:eastAsia="Arial" w:hAnsi="Arial" w:cs="Arial"/>
        <w:b/>
        <w:sz w:val="18"/>
      </w:rPr>
      <w:t xml:space="preserve">ACT 2016, PLANNING, DEVELOPMENT AND INFRASTRUCTURE (GENERAL) REGULATIONS 2017 </w:t>
    </w:r>
  </w:p>
  <w:p w14:paraId="787EA619" w14:textId="77777777" w:rsidR="00B519EA" w:rsidRDefault="00DC097F">
    <w:pPr>
      <w:spacing w:after="0"/>
      <w:ind w:left="19" w:right="-200"/>
    </w:pPr>
    <w:r>
      <w:rPr>
        <w:rFonts w:ascii="Arial" w:eastAsia="Arial" w:hAnsi="Arial" w:cs="Arial"/>
        <w:b/>
        <w:sz w:val="18"/>
      </w:rPr>
      <w:t xml:space="preserve">AND PLANNING, DEVELOPMENT AND INFRASTRUCTURE (FEES, CHARGES AND CONTRIBUTIONS) </w:t>
    </w:r>
  </w:p>
  <w:p w14:paraId="2DB6F3A9" w14:textId="77777777" w:rsidR="00B519EA" w:rsidRDefault="00DC097F">
    <w:pPr>
      <w:spacing w:after="2"/>
      <w:ind w:right="-201"/>
      <w:jc w:val="right"/>
    </w:pPr>
    <w:r>
      <w:rPr>
        <w:rFonts w:ascii="Arial" w:eastAsia="Arial" w:hAnsi="Arial" w:cs="Arial"/>
        <w:b/>
        <w:sz w:val="18"/>
      </w:rPr>
      <w:t xml:space="preserve">REGULATIONS 2019 OF POWERS OF AN ASSESSMENT PANEL  </w:t>
    </w:r>
  </w:p>
  <w:p w14:paraId="5EAE677F" w14:textId="77777777" w:rsidR="00B519EA" w:rsidRDefault="00DC097F">
    <w:pPr>
      <w:spacing w:after="0"/>
      <w:ind w:right="-257"/>
      <w:jc w:val="right"/>
    </w:pPr>
    <w:r>
      <w:rPr>
        <w:rFonts w:ascii="Arial" w:eastAsia="Arial" w:hAnsi="Arial" w:cs="Arial"/>
        <w:sz w:val="20"/>
      </w:rPr>
      <w:t xml:space="preserve"> </w:t>
    </w:r>
  </w:p>
  <w:p w14:paraId="63C54974" w14:textId="77777777" w:rsidR="00B519EA" w:rsidRDefault="00DC097F">
    <w:pPr>
      <w:spacing w:after="0"/>
      <w:ind w:right="-257"/>
      <w:jc w:val="right"/>
    </w:pPr>
    <w:r>
      <w:rPr>
        <w:rFonts w:ascii="Arial" w:eastAsia="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5A0A28"/>
    <w:multiLevelType w:val="hybridMultilevel"/>
    <w:tmpl w:val="B1FEFC4E"/>
    <w:lvl w:ilvl="0" w:tplc="0C090001">
      <w:start w:val="1"/>
      <w:numFmt w:val="bullet"/>
      <w:lvlText w:val=""/>
      <w:lvlJc w:val="left"/>
      <w:pPr>
        <w:ind w:left="1440" w:hanging="360"/>
      </w:pPr>
      <w:rPr>
        <w:rFonts w:ascii="Symbol" w:hAnsi="Symbol" w:hint="default"/>
      </w:rPr>
    </w:lvl>
    <w:lvl w:ilvl="1" w:tplc="0C090003" w:tentative="1">
      <w:start w:val="1"/>
      <w:numFmt w:val="bullet"/>
      <w:pStyle w:val="Number2"/>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5C5035F9"/>
    <w:multiLevelType w:val="hybridMultilevel"/>
    <w:tmpl w:val="97644F0E"/>
    <w:lvl w:ilvl="0" w:tplc="35324A04">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2C31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1615A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6887B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6AE2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2C8F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B423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E6A4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227FE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8C867D8"/>
    <w:multiLevelType w:val="hybridMultilevel"/>
    <w:tmpl w:val="724C6272"/>
    <w:lvl w:ilvl="0" w:tplc="DE248E2A">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9EA"/>
    <w:rsid w:val="00055F67"/>
    <w:rsid w:val="00427E51"/>
    <w:rsid w:val="005119AD"/>
    <w:rsid w:val="00B519EA"/>
    <w:rsid w:val="00DC0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1254"/>
  <w15:docId w15:val="{BFC59734-6FA3-4BE1-9705-70634331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194"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Number2">
    <w:name w:val="Number 2"/>
    <w:basedOn w:val="Normal"/>
    <w:rsid w:val="005119AD"/>
    <w:pPr>
      <w:numPr>
        <w:ilvl w:val="1"/>
        <w:numId w:val="4"/>
      </w:numPr>
      <w:tabs>
        <w:tab w:val="num" w:pos="360"/>
      </w:tabs>
      <w:spacing w:after="240" w:line="240" w:lineRule="auto"/>
      <w:ind w:left="0" w:firstLine="0"/>
    </w:pPr>
    <w:rPr>
      <w:rFonts w:ascii="Arial" w:eastAsiaTheme="minorHAnsi"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810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sa.gov.au/index.aspx?action=legref&amp;type=act&amp;legtitle=Strata%20Titles%20Act%201988" TargetMode="External"/><Relationship Id="rId18" Type="http://schemas.openxmlformats.org/officeDocument/2006/relationships/hyperlink" Target="http://www.legislation.sa.gov.au/index.aspx?action=legref&amp;type=act&amp;legtitle=Water%20Industry%20Act%202012" TargetMode="External"/><Relationship Id="rId26" Type="http://schemas.openxmlformats.org/officeDocument/2006/relationships/hyperlink" Target="http://www.legislation.sa.gov.au/index.aspx?action=legref&amp;type=act&amp;legtitle=Strata%20Titles%20Act%201988" TargetMode="External"/><Relationship Id="rId39" Type="http://schemas.openxmlformats.org/officeDocument/2006/relationships/hyperlink" Target="http://www.legislation.sa.gov.au/index.aspx?action=legref&amp;type=act&amp;legtitle=Water%20Industry%20Act%202012" TargetMode="External"/><Relationship Id="rId21" Type="http://schemas.openxmlformats.org/officeDocument/2006/relationships/hyperlink" Target="http://www.legislation.sa.gov.au/index.aspx?action=legref&amp;type=act&amp;legtitle=Community%20Titles%20Act%201996" TargetMode="External"/><Relationship Id="rId34" Type="http://schemas.openxmlformats.org/officeDocument/2006/relationships/hyperlink" Target="http://www.legislation.sa.gov.au/index.aspx?action=legref&amp;type=act&amp;legtitle=Strata%20Titles%20Act%201988" TargetMode="External"/><Relationship Id="rId42" Type="http://schemas.openxmlformats.org/officeDocument/2006/relationships/hyperlink" Target="http://www.legislation.sa.gov.au/index.aspx?action=legref&amp;type=subordleg&amp;legtitle=Planning%20Development%20and%20Infrastructure%20(Fees%20Charges%20and%20Contributions)%20Regulations%202019" TargetMode="External"/><Relationship Id="rId47" Type="http://schemas.openxmlformats.org/officeDocument/2006/relationships/hyperlink" Target="http://www.legislation.sa.gov.au/index.aspx?action=legref&amp;type=act&amp;legtitle=Planning%20Development%20and%20Infrastructure%20(Accredited%20Professionals)%20Regulations%202019" TargetMode="External"/><Relationship Id="rId50" Type="http://schemas.openxmlformats.org/officeDocument/2006/relationships/hyperlink" Target="http://www.legislation.sa.gov.au/index.aspx?action=legref&amp;type=act&amp;legtitle=Planning%20Development%20and%20Infrastructure%20(Accredited%20Professionals)%20Regulations%202019" TargetMode="External"/><Relationship Id="rId55" Type="http://schemas.openxmlformats.org/officeDocument/2006/relationships/header" Target="header3.xml"/><Relationship Id="rId63" Type="http://schemas.openxmlformats.org/officeDocument/2006/relationships/fontTable" Target="fontTable.xml"/><Relationship Id="rId7" Type="http://schemas.openxmlformats.org/officeDocument/2006/relationships/hyperlink" Target="http://www.legislation.sa.gov.au/index.aspx?action=legref&amp;type=act&amp;legtitle=Community%20Titles%20Act%201996" TargetMode="External"/><Relationship Id="rId2" Type="http://schemas.openxmlformats.org/officeDocument/2006/relationships/styles" Target="styles.xml"/><Relationship Id="rId16" Type="http://schemas.openxmlformats.org/officeDocument/2006/relationships/hyperlink" Target="http://www.legislation.sa.gov.au/index.aspx?action=legref&amp;type=act&amp;legtitle=Water%20Industry%20Act%202012" TargetMode="External"/><Relationship Id="rId20" Type="http://schemas.openxmlformats.org/officeDocument/2006/relationships/hyperlink" Target="http://www.legislation.sa.gov.au/index.aspx?action=legref&amp;type=act&amp;legtitle=Community%20Titles%20Act%201996" TargetMode="External"/><Relationship Id="rId29" Type="http://schemas.openxmlformats.org/officeDocument/2006/relationships/hyperlink" Target="http://www.legislation.sa.gov.au/index.aspx?action=legref&amp;type=act&amp;legtitle=Community%20Titles%20Act%201996" TargetMode="External"/><Relationship Id="rId41" Type="http://schemas.openxmlformats.org/officeDocument/2006/relationships/hyperlink" Target="http://www.legislation.sa.gov.au/index.aspx?action=legref&amp;type=subordleg&amp;legtitle=Planning%20Development%20and%20Infrastructure%20(Fees%20Charges%20and%20Contributions)%20Regulations%202019" TargetMode="External"/><Relationship Id="rId54" Type="http://schemas.openxmlformats.org/officeDocument/2006/relationships/footer" Target="footer2.xml"/><Relationship Id="rId62"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sa.gov.au/index.aspx?action=legref&amp;type=act&amp;legtitle=Strata%20Titles%20Act%201988" TargetMode="External"/><Relationship Id="rId24" Type="http://schemas.openxmlformats.org/officeDocument/2006/relationships/hyperlink" Target="http://www.legislation.sa.gov.au/index.aspx?action=legref&amp;type=act&amp;legtitle=Strata%20Titles%20Act%201988" TargetMode="External"/><Relationship Id="rId32" Type="http://schemas.openxmlformats.org/officeDocument/2006/relationships/hyperlink" Target="http://www.legislation.sa.gov.au/index.aspx?action=legref&amp;type=act&amp;legtitle=Strata%20Titles%20Act%201988" TargetMode="External"/><Relationship Id="rId37" Type="http://schemas.openxmlformats.org/officeDocument/2006/relationships/hyperlink" Target="http://www.legislation.sa.gov.au/index.aspx?action=legref&amp;type=act&amp;legtitle=Water%20Industry%20Act%202012" TargetMode="External"/><Relationship Id="rId40" Type="http://schemas.openxmlformats.org/officeDocument/2006/relationships/hyperlink" Target="http://www.legislation.sa.gov.au/index.aspx?action=legref&amp;type=act&amp;legtitle=Water%20Industry%20Act%202012" TargetMode="External"/><Relationship Id="rId45" Type="http://schemas.openxmlformats.org/officeDocument/2006/relationships/hyperlink" Target="http://www.legislation.sa.gov.au/index.aspx?action=legref&amp;type=subordleg&amp;legtitle=Planning%20Development%20and%20Infrastructure%20(Fees%20Charges%20and%20Contributions)%20Regulations%202019" TargetMode="External"/><Relationship Id="rId53" Type="http://schemas.openxmlformats.org/officeDocument/2006/relationships/footer" Target="footer1.xml"/><Relationship Id="rId58"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legislation.sa.gov.au/index.aspx?action=legref&amp;type=act&amp;legtitle=Water%20Industry%20Act%202012" TargetMode="External"/><Relationship Id="rId23" Type="http://schemas.openxmlformats.org/officeDocument/2006/relationships/hyperlink" Target="http://www.legislation.sa.gov.au/index.aspx?action=legref&amp;type=act&amp;legtitle=Community%20Titles%20Act%201996" TargetMode="External"/><Relationship Id="rId28" Type="http://schemas.openxmlformats.org/officeDocument/2006/relationships/hyperlink" Target="http://www.legislation.sa.gov.au/index.aspx?action=legref&amp;type=act&amp;legtitle=Community%20Titles%20Act%201996" TargetMode="External"/><Relationship Id="rId36" Type="http://schemas.openxmlformats.org/officeDocument/2006/relationships/hyperlink" Target="http://www.legislation.sa.gov.au/index.aspx?action=legref&amp;type=act&amp;legtitle=Water%20Industry%20Act%202012" TargetMode="External"/><Relationship Id="rId49" Type="http://schemas.openxmlformats.org/officeDocument/2006/relationships/hyperlink" Target="http://www.legislation.sa.gov.au/index.aspx?action=legref&amp;type=act&amp;legtitle=Planning%20Development%20and%20Infrastructure%20(Accredited%20Professionals)%20Regulations%202019" TargetMode="External"/><Relationship Id="rId57" Type="http://schemas.openxmlformats.org/officeDocument/2006/relationships/header" Target="header4.xml"/><Relationship Id="rId61" Type="http://schemas.openxmlformats.org/officeDocument/2006/relationships/header" Target="header6.xml"/><Relationship Id="rId10" Type="http://schemas.openxmlformats.org/officeDocument/2006/relationships/hyperlink" Target="http://www.legislation.sa.gov.au/index.aspx?action=legref&amp;type=act&amp;legtitle=Community%20Titles%20Act%201996" TargetMode="External"/><Relationship Id="rId19" Type="http://schemas.openxmlformats.org/officeDocument/2006/relationships/hyperlink" Target="http://www.legislation.sa.gov.au/index.aspx?action=legref&amp;type=act&amp;legtitle=Water%20Industry%20Act%202012" TargetMode="External"/><Relationship Id="rId31" Type="http://schemas.openxmlformats.org/officeDocument/2006/relationships/hyperlink" Target="http://www.legislation.sa.gov.au/index.aspx?action=legref&amp;type=act&amp;legtitle=Community%20Titles%20Act%201996" TargetMode="External"/><Relationship Id="rId44" Type="http://schemas.openxmlformats.org/officeDocument/2006/relationships/hyperlink" Target="http://www.legislation.sa.gov.au/index.aspx?action=legref&amp;type=subordleg&amp;legtitle=Planning%20Development%20and%20Infrastructure%20(Fees%20Charges%20and%20Contributions)%20Regulations%202019" TargetMode="External"/><Relationship Id="rId52" Type="http://schemas.openxmlformats.org/officeDocument/2006/relationships/header" Target="header2.xml"/><Relationship Id="rId6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legislation.sa.gov.au/index.aspx?action=legref&amp;type=act&amp;legtitle=Community%20Titles%20Act%201996" TargetMode="External"/><Relationship Id="rId14" Type="http://schemas.openxmlformats.org/officeDocument/2006/relationships/hyperlink" Target="http://www.legislation.sa.gov.au/index.aspx?action=legref&amp;type=act&amp;legtitle=Strata%20Titles%20Act%201988" TargetMode="External"/><Relationship Id="rId22" Type="http://schemas.openxmlformats.org/officeDocument/2006/relationships/hyperlink" Target="http://www.legislation.sa.gov.au/index.aspx?action=legref&amp;type=act&amp;legtitle=Community%20Titles%20Act%201996" TargetMode="External"/><Relationship Id="rId27" Type="http://schemas.openxmlformats.org/officeDocument/2006/relationships/hyperlink" Target="http://www.legislation.sa.gov.au/index.aspx?action=legref&amp;type=act&amp;legtitle=Strata%20Titles%20Act%201988" TargetMode="External"/><Relationship Id="rId30" Type="http://schemas.openxmlformats.org/officeDocument/2006/relationships/hyperlink" Target="http://www.legislation.sa.gov.au/index.aspx?action=legref&amp;type=act&amp;legtitle=Community%20Titles%20Act%201996" TargetMode="External"/><Relationship Id="rId35" Type="http://schemas.openxmlformats.org/officeDocument/2006/relationships/hyperlink" Target="http://www.legislation.sa.gov.au/index.aspx?action=legref&amp;type=act&amp;legtitle=Strata%20Titles%20Act%201988" TargetMode="External"/><Relationship Id="rId43" Type="http://schemas.openxmlformats.org/officeDocument/2006/relationships/hyperlink" Target="http://www.legislation.sa.gov.au/index.aspx?action=legref&amp;type=subordleg&amp;legtitle=Planning%20Development%20and%20Infrastructure%20(Fees%20Charges%20and%20Contributions)%20Regulations%202019" TargetMode="External"/><Relationship Id="rId48" Type="http://schemas.openxmlformats.org/officeDocument/2006/relationships/hyperlink" Target="http://www.legislation.sa.gov.au/index.aspx?action=legref&amp;type=act&amp;legtitle=Planning%20Development%20and%20Infrastructure%20(Accredited%20Professionals)%20Regulations%202019" TargetMode="External"/><Relationship Id="rId56" Type="http://schemas.openxmlformats.org/officeDocument/2006/relationships/footer" Target="footer3.xml"/><Relationship Id="rId64" Type="http://schemas.openxmlformats.org/officeDocument/2006/relationships/theme" Target="theme/theme1.xml"/><Relationship Id="rId8" Type="http://schemas.openxmlformats.org/officeDocument/2006/relationships/hyperlink" Target="http://www.legislation.sa.gov.au/index.aspx?action=legref&amp;type=act&amp;legtitle=Community%20Titles%20Act%201996"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legislation.sa.gov.au/index.aspx?action=legref&amp;type=act&amp;legtitle=Strata%20Titles%20Act%201988" TargetMode="External"/><Relationship Id="rId17" Type="http://schemas.openxmlformats.org/officeDocument/2006/relationships/hyperlink" Target="http://www.legislation.sa.gov.au/index.aspx?action=legref&amp;type=act&amp;legtitle=Water%20Industry%20Act%202012" TargetMode="External"/><Relationship Id="rId25" Type="http://schemas.openxmlformats.org/officeDocument/2006/relationships/hyperlink" Target="http://www.legislation.sa.gov.au/index.aspx?action=legref&amp;type=act&amp;legtitle=Strata%20Titles%20Act%201988" TargetMode="External"/><Relationship Id="rId33" Type="http://schemas.openxmlformats.org/officeDocument/2006/relationships/hyperlink" Target="http://www.legislation.sa.gov.au/index.aspx?action=legref&amp;type=act&amp;legtitle=Strata%20Titles%20Act%201988" TargetMode="External"/><Relationship Id="rId38" Type="http://schemas.openxmlformats.org/officeDocument/2006/relationships/hyperlink" Target="http://www.legislation.sa.gov.au/index.aspx?action=legref&amp;type=act&amp;legtitle=Water%20Industry%20Act%202012" TargetMode="External"/><Relationship Id="rId46" Type="http://schemas.openxmlformats.org/officeDocument/2006/relationships/hyperlink" Target="http://www.legislation.sa.gov.au/index.aspx?action=legref&amp;type=act&amp;legtitle=Planning%20Development%20and%20Infrastructure%20(Accredited%20Professionals)%20Regulations%202019" TargetMode="External"/><Relationship Id="rId5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8348</Words>
  <Characters>47588</Characters>
  <Application>Microsoft Office Word</Application>
  <DocSecurity>0</DocSecurity>
  <Lines>396</Lines>
  <Paragraphs>111</Paragraphs>
  <ScaleCrop>false</ScaleCrop>
  <Company/>
  <LinksUpToDate>false</LinksUpToDate>
  <CharactersWithSpaces>55825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Resolutions for Delegations</dc:title>
  <dc:subject/>
  <dc:creator>Tammy</dc:creator>
  <cp:keywords/>
  <cp:lastModifiedBy>Kate Klavins</cp:lastModifiedBy>
  <cp:revision>2</cp:revision>
  <dcterms:created xsi:type="dcterms:W3CDTF">2021-03-19T00:54:00Z</dcterms:created>
  <dcterms:modified xsi:type="dcterms:W3CDTF">2021-03-19T00:54:00Z</dcterms:modified>
</cp:coreProperties>
</file>