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22E" w:rsidRPr="00EA2D26" w:rsidRDefault="00995F9B" w:rsidP="00C737B8">
      <w:pPr>
        <w:rPr>
          <w:rStyle w:val="SubtleEmphasis"/>
          <w:b/>
          <w:i w:val="0"/>
          <w:iCs w:val="0"/>
          <w:color w:val="auto"/>
          <w:sz w:val="28"/>
          <w:szCs w:val="28"/>
        </w:rPr>
      </w:pPr>
      <w:r w:rsidRPr="00EA2D26">
        <w:rPr>
          <w:rStyle w:val="SubtleEmphasis"/>
          <w:b/>
          <w:i w:val="0"/>
          <w:iCs w:val="0"/>
          <w:color w:val="auto"/>
          <w:sz w:val="28"/>
          <w:szCs w:val="28"/>
        </w:rPr>
        <w:t>Arts &amp; Cultural Grants – Frequently Asked Questions</w:t>
      </w:r>
    </w:p>
    <w:p w:rsidR="00EA2D26" w:rsidRPr="00751D38" w:rsidRDefault="00EA2D26" w:rsidP="00C737B8">
      <w:pPr>
        <w:rPr>
          <w:rStyle w:val="SubtleEmphasis"/>
          <w:b/>
          <w:i w:val="0"/>
          <w:iCs w:val="0"/>
          <w:color w:val="auto"/>
        </w:rPr>
      </w:pPr>
      <w:r w:rsidRPr="00751D38">
        <w:rPr>
          <w:rStyle w:val="SubtleEmphasis"/>
          <w:b/>
          <w:i w:val="0"/>
          <w:iCs w:val="0"/>
          <w:color w:val="auto"/>
        </w:rPr>
        <w:t>How much can I apply for?</w:t>
      </w:r>
    </w:p>
    <w:p w:rsidR="00BF76A7" w:rsidRDefault="00EA2D26" w:rsidP="0067637C">
      <w:pPr>
        <w:rPr>
          <w:rStyle w:val="SubtleEmphasis"/>
          <w:i w:val="0"/>
          <w:iCs w:val="0"/>
          <w:color w:val="auto"/>
        </w:rPr>
      </w:pPr>
      <w:r w:rsidRPr="00751D38">
        <w:rPr>
          <w:rStyle w:val="SubtleEmphasis"/>
          <w:i w:val="0"/>
          <w:iCs w:val="0"/>
          <w:color w:val="auto"/>
        </w:rPr>
        <w:t xml:space="preserve">We have </w:t>
      </w:r>
      <w:r w:rsidR="001843BF" w:rsidRPr="00751D38">
        <w:rPr>
          <w:rStyle w:val="SubtleEmphasis"/>
          <w:i w:val="0"/>
          <w:iCs w:val="0"/>
          <w:color w:val="auto"/>
        </w:rPr>
        <w:t>several</w:t>
      </w:r>
      <w:r w:rsidRPr="00751D38">
        <w:rPr>
          <w:rStyle w:val="SubtleEmphasis"/>
          <w:i w:val="0"/>
          <w:iCs w:val="0"/>
          <w:color w:val="auto"/>
        </w:rPr>
        <w:t xml:space="preserve"> different Categories of grants that have varied amounts of funding you can apply for</w:t>
      </w:r>
      <w:r w:rsidR="001843BF" w:rsidRPr="00751D38">
        <w:rPr>
          <w:rStyle w:val="SubtleEmphasis"/>
          <w:i w:val="0"/>
          <w:iCs w:val="0"/>
          <w:color w:val="auto"/>
        </w:rPr>
        <w:t xml:space="preserve">. Keep in mind we only fund accurate, eligible expenses calculated specifically for your project. </w:t>
      </w:r>
    </w:p>
    <w:p w:rsidR="00BF76A7" w:rsidRDefault="00EA2D26" w:rsidP="00BF76A7">
      <w:pPr>
        <w:pStyle w:val="ListParagraph"/>
        <w:numPr>
          <w:ilvl w:val="0"/>
          <w:numId w:val="2"/>
        </w:numPr>
        <w:rPr>
          <w:rStyle w:val="SubtleEmphasis"/>
          <w:i w:val="0"/>
          <w:iCs w:val="0"/>
          <w:color w:val="auto"/>
        </w:rPr>
      </w:pPr>
      <w:r w:rsidRPr="00455A74">
        <w:rPr>
          <w:rStyle w:val="SubtleEmphasis"/>
          <w:i w:val="0"/>
          <w:iCs w:val="0"/>
          <w:color w:val="auto"/>
        </w:rPr>
        <w:t xml:space="preserve">Artistic Development </w:t>
      </w:r>
      <w:r w:rsidR="00BF76A7" w:rsidRPr="00455A74">
        <w:rPr>
          <w:rStyle w:val="SubtleEmphasis"/>
          <w:i w:val="0"/>
          <w:iCs w:val="0"/>
          <w:color w:val="auto"/>
        </w:rPr>
        <w:t xml:space="preserve">- </w:t>
      </w:r>
      <w:r w:rsidR="00142057" w:rsidRPr="00455A74">
        <w:rPr>
          <w:rStyle w:val="SubtleEmphasis"/>
          <w:i w:val="0"/>
          <w:iCs w:val="0"/>
          <w:color w:val="auto"/>
        </w:rPr>
        <w:t xml:space="preserve">up to $20K over a three-year period, </w:t>
      </w:r>
      <w:r w:rsidR="00D12879" w:rsidRPr="00455A74">
        <w:rPr>
          <w:rStyle w:val="SubtleEmphasis"/>
          <w:i w:val="0"/>
          <w:iCs w:val="0"/>
          <w:color w:val="auto"/>
        </w:rPr>
        <w:t>with up to</w:t>
      </w:r>
      <w:r w:rsidR="00142057" w:rsidRPr="00455A74">
        <w:rPr>
          <w:rStyle w:val="SubtleEmphasis"/>
          <w:i w:val="0"/>
          <w:iCs w:val="0"/>
          <w:color w:val="auto"/>
        </w:rPr>
        <w:t xml:space="preserve"> $8K </w:t>
      </w:r>
      <w:r w:rsidR="0052443D" w:rsidRPr="00455A74">
        <w:rPr>
          <w:rStyle w:val="SubtleEmphasis"/>
          <w:i w:val="0"/>
          <w:iCs w:val="0"/>
          <w:color w:val="auto"/>
        </w:rPr>
        <w:t>made available in any one</w:t>
      </w:r>
      <w:r w:rsidR="00142057" w:rsidRPr="00455A74">
        <w:rPr>
          <w:rStyle w:val="SubtleEmphasis"/>
          <w:i w:val="0"/>
          <w:iCs w:val="0"/>
          <w:color w:val="auto"/>
        </w:rPr>
        <w:t xml:space="preserve"> year</w:t>
      </w:r>
      <w:r w:rsidR="0052443D" w:rsidRPr="00455A74">
        <w:rPr>
          <w:rStyle w:val="SubtleEmphasis"/>
          <w:i w:val="0"/>
          <w:iCs w:val="0"/>
          <w:color w:val="auto"/>
        </w:rPr>
        <w:t>.</w:t>
      </w:r>
    </w:p>
    <w:p w:rsidR="00455A74" w:rsidRPr="00455A74" w:rsidRDefault="00455A74" w:rsidP="00455A74">
      <w:pPr>
        <w:pStyle w:val="ListParagraph"/>
        <w:numPr>
          <w:ilvl w:val="0"/>
          <w:numId w:val="2"/>
        </w:numPr>
        <w:rPr>
          <w:rStyle w:val="SubtleEmphasis"/>
          <w:i w:val="0"/>
          <w:iCs w:val="0"/>
          <w:color w:val="auto"/>
        </w:rPr>
      </w:pPr>
      <w:r w:rsidRPr="00455A74">
        <w:rPr>
          <w:rStyle w:val="SubtleEmphasis"/>
          <w:i w:val="0"/>
          <w:iCs w:val="0"/>
          <w:color w:val="auto"/>
        </w:rPr>
        <w:t>Public Art and Community Programs &amp; Events - up to $8K</w:t>
      </w:r>
      <w:r>
        <w:rPr>
          <w:rStyle w:val="SubtleEmphasis"/>
          <w:i w:val="0"/>
          <w:iCs w:val="0"/>
          <w:color w:val="auto"/>
        </w:rPr>
        <w:t>.</w:t>
      </w:r>
    </w:p>
    <w:p w:rsidR="00BF76A7" w:rsidRDefault="00142057" w:rsidP="00BF76A7">
      <w:pPr>
        <w:pStyle w:val="ListParagraph"/>
        <w:numPr>
          <w:ilvl w:val="0"/>
          <w:numId w:val="2"/>
        </w:numPr>
        <w:rPr>
          <w:rStyle w:val="SubtleEmphasis"/>
          <w:i w:val="0"/>
          <w:iCs w:val="0"/>
          <w:color w:val="auto"/>
        </w:rPr>
      </w:pPr>
      <w:r w:rsidRPr="00BF76A7">
        <w:rPr>
          <w:rStyle w:val="SubtleEmphasis"/>
          <w:i w:val="0"/>
          <w:iCs w:val="0"/>
          <w:color w:val="auto"/>
        </w:rPr>
        <w:t xml:space="preserve">Live Music Enterprise </w:t>
      </w:r>
      <w:r w:rsidR="00BF76A7">
        <w:rPr>
          <w:rStyle w:val="SubtleEmphasis"/>
          <w:i w:val="0"/>
          <w:iCs w:val="0"/>
          <w:color w:val="auto"/>
        </w:rPr>
        <w:t>-</w:t>
      </w:r>
      <w:r w:rsidRPr="00BF76A7">
        <w:rPr>
          <w:rStyle w:val="SubtleEmphasis"/>
          <w:i w:val="0"/>
          <w:iCs w:val="0"/>
          <w:color w:val="auto"/>
        </w:rPr>
        <w:t>up to $5K</w:t>
      </w:r>
      <w:r w:rsidR="00455A74">
        <w:rPr>
          <w:rStyle w:val="SubtleEmphasis"/>
          <w:i w:val="0"/>
          <w:iCs w:val="0"/>
          <w:color w:val="auto"/>
        </w:rPr>
        <w:t>.</w:t>
      </w:r>
      <w:r w:rsidRPr="00BF76A7">
        <w:rPr>
          <w:rStyle w:val="SubtleEmphasis"/>
          <w:i w:val="0"/>
          <w:iCs w:val="0"/>
          <w:color w:val="auto"/>
        </w:rPr>
        <w:t xml:space="preserve"> </w:t>
      </w:r>
    </w:p>
    <w:p w:rsidR="00BF76A7" w:rsidRDefault="00142057" w:rsidP="00BF76A7">
      <w:pPr>
        <w:pStyle w:val="ListParagraph"/>
        <w:numPr>
          <w:ilvl w:val="0"/>
          <w:numId w:val="2"/>
        </w:numPr>
        <w:rPr>
          <w:rStyle w:val="SubtleEmphasis"/>
          <w:i w:val="0"/>
          <w:iCs w:val="0"/>
          <w:color w:val="auto"/>
        </w:rPr>
      </w:pPr>
      <w:r w:rsidRPr="00BF76A7">
        <w:rPr>
          <w:rStyle w:val="SubtleEmphasis"/>
          <w:i w:val="0"/>
          <w:iCs w:val="0"/>
          <w:color w:val="auto"/>
        </w:rPr>
        <w:t xml:space="preserve">Quick Response Grants </w:t>
      </w:r>
      <w:r w:rsidR="00BF76A7">
        <w:rPr>
          <w:rStyle w:val="SubtleEmphasis"/>
          <w:i w:val="0"/>
          <w:iCs w:val="0"/>
          <w:color w:val="auto"/>
        </w:rPr>
        <w:t>-</w:t>
      </w:r>
      <w:r w:rsidR="00BF76A7" w:rsidRPr="00BF76A7">
        <w:rPr>
          <w:rStyle w:val="SubtleEmphasis"/>
          <w:i w:val="0"/>
          <w:iCs w:val="0"/>
          <w:color w:val="auto"/>
        </w:rPr>
        <w:t xml:space="preserve"> </w:t>
      </w:r>
      <w:r w:rsidRPr="00BF76A7">
        <w:rPr>
          <w:rStyle w:val="SubtleEmphasis"/>
          <w:i w:val="0"/>
          <w:iCs w:val="0"/>
          <w:color w:val="auto"/>
        </w:rPr>
        <w:t xml:space="preserve">up to $2K. </w:t>
      </w:r>
    </w:p>
    <w:p w:rsidR="0067637C" w:rsidRDefault="00142057" w:rsidP="00BF76A7">
      <w:pPr>
        <w:pStyle w:val="ListParagraph"/>
        <w:numPr>
          <w:ilvl w:val="0"/>
          <w:numId w:val="2"/>
        </w:numPr>
        <w:rPr>
          <w:rStyle w:val="SubtleEmphasis"/>
          <w:i w:val="0"/>
          <w:iCs w:val="0"/>
          <w:color w:val="auto"/>
        </w:rPr>
      </w:pPr>
      <w:r w:rsidRPr="00BF76A7">
        <w:rPr>
          <w:rStyle w:val="SubtleEmphasis"/>
          <w:i w:val="0"/>
          <w:iCs w:val="0"/>
          <w:color w:val="auto"/>
        </w:rPr>
        <w:t xml:space="preserve">Cultural Promotions </w:t>
      </w:r>
      <w:r w:rsidR="00BF76A7">
        <w:rPr>
          <w:rStyle w:val="SubtleEmphasis"/>
          <w:i w:val="0"/>
          <w:iCs w:val="0"/>
          <w:color w:val="auto"/>
        </w:rPr>
        <w:t>-</w:t>
      </w:r>
      <w:r w:rsidRPr="00BF76A7">
        <w:rPr>
          <w:rStyle w:val="SubtleEmphasis"/>
          <w:i w:val="0"/>
          <w:iCs w:val="0"/>
          <w:color w:val="auto"/>
        </w:rPr>
        <w:t xml:space="preserve"> </w:t>
      </w:r>
      <w:r w:rsidR="00BF76A7">
        <w:rPr>
          <w:rStyle w:val="SubtleEmphasis"/>
          <w:i w:val="0"/>
          <w:iCs w:val="0"/>
          <w:color w:val="auto"/>
        </w:rPr>
        <w:t xml:space="preserve">up to </w:t>
      </w:r>
      <w:r w:rsidRPr="00BF76A7">
        <w:rPr>
          <w:rStyle w:val="SubtleEmphasis"/>
          <w:i w:val="0"/>
          <w:iCs w:val="0"/>
          <w:color w:val="auto"/>
        </w:rPr>
        <w:t>$2K</w:t>
      </w:r>
      <w:r w:rsidR="00455A74">
        <w:rPr>
          <w:rStyle w:val="SubtleEmphasis"/>
          <w:i w:val="0"/>
          <w:iCs w:val="0"/>
          <w:color w:val="auto"/>
        </w:rPr>
        <w:t>.</w:t>
      </w:r>
      <w:r w:rsidRPr="00BF76A7">
        <w:rPr>
          <w:rStyle w:val="SubtleEmphasis"/>
          <w:i w:val="0"/>
          <w:iCs w:val="0"/>
          <w:color w:val="auto"/>
        </w:rPr>
        <w:t xml:space="preserve"> </w:t>
      </w:r>
    </w:p>
    <w:p w:rsidR="00455A74" w:rsidRDefault="008407F7" w:rsidP="00455A74">
      <w:pPr>
        <w:pStyle w:val="ListParagraph"/>
        <w:numPr>
          <w:ilvl w:val="0"/>
          <w:numId w:val="2"/>
        </w:numPr>
        <w:rPr>
          <w:rStyle w:val="SubtleEmphasis"/>
          <w:i w:val="0"/>
          <w:iCs w:val="0"/>
          <w:color w:val="auto"/>
        </w:rPr>
      </w:pPr>
      <w:r w:rsidRPr="008407F7">
        <w:rPr>
          <w:rStyle w:val="SubtleEmphasis"/>
          <w:i w:val="0"/>
          <w:iCs w:val="0"/>
          <w:color w:val="auto"/>
        </w:rPr>
        <w:t xml:space="preserve">We require applicants to match the funding request for all Categories except Quick Response, this can be via other funding sources, your own or other’s in-kind contributions. </w:t>
      </w:r>
    </w:p>
    <w:p w:rsidR="008407F7" w:rsidRPr="00BF76A7" w:rsidRDefault="008407F7" w:rsidP="00455A74">
      <w:pPr>
        <w:pStyle w:val="ListParagraph"/>
        <w:numPr>
          <w:ilvl w:val="0"/>
          <w:numId w:val="2"/>
        </w:numPr>
        <w:rPr>
          <w:rStyle w:val="SubtleEmphasis"/>
          <w:i w:val="0"/>
          <w:iCs w:val="0"/>
          <w:color w:val="auto"/>
        </w:rPr>
      </w:pPr>
      <w:r>
        <w:rPr>
          <w:rStyle w:val="SubtleEmphasis"/>
          <w:i w:val="0"/>
          <w:iCs w:val="0"/>
          <w:color w:val="auto"/>
        </w:rPr>
        <w:t>If the City of Adelaide is already supporting your project you will be unable to apply for additional funding under this grants program.</w:t>
      </w:r>
    </w:p>
    <w:p w:rsidR="0067637C" w:rsidRPr="008407F7" w:rsidRDefault="0067637C" w:rsidP="0067637C">
      <w:pPr>
        <w:rPr>
          <w:rStyle w:val="SubtleEmphasis"/>
          <w:b/>
          <w:i w:val="0"/>
          <w:iCs w:val="0"/>
          <w:color w:val="auto"/>
        </w:rPr>
      </w:pPr>
      <w:r w:rsidRPr="008407F7">
        <w:rPr>
          <w:rStyle w:val="SubtleEmphasis"/>
          <w:b/>
          <w:i w:val="0"/>
          <w:iCs w:val="0"/>
          <w:color w:val="auto"/>
        </w:rPr>
        <w:t>Who is eligible to apply?</w:t>
      </w:r>
    </w:p>
    <w:p w:rsidR="001843BF" w:rsidRPr="00751D38" w:rsidRDefault="0067637C" w:rsidP="00751D38">
      <w:pPr>
        <w:pStyle w:val="Default"/>
        <w:spacing w:after="164"/>
        <w:rPr>
          <w:sz w:val="22"/>
          <w:szCs w:val="22"/>
        </w:rPr>
      </w:pPr>
      <w:r w:rsidRPr="00751D38">
        <w:rPr>
          <w:rStyle w:val="SubtleEmphasis"/>
          <w:i w:val="0"/>
          <w:iCs w:val="0"/>
          <w:color w:val="auto"/>
          <w:sz w:val="22"/>
          <w:szCs w:val="22"/>
        </w:rPr>
        <w:t>Any</w:t>
      </w:r>
      <w:r w:rsidR="00751D38">
        <w:rPr>
          <w:rStyle w:val="SubtleEmphasis"/>
          <w:i w:val="0"/>
          <w:iCs w:val="0"/>
          <w:color w:val="auto"/>
          <w:sz w:val="22"/>
          <w:szCs w:val="22"/>
        </w:rPr>
        <w:t>one</w:t>
      </w:r>
      <w:r w:rsidRPr="00751D38">
        <w:rPr>
          <w:rStyle w:val="SubtleEmphasis"/>
          <w:i w:val="0"/>
          <w:iCs w:val="0"/>
          <w:color w:val="auto"/>
          <w:sz w:val="22"/>
          <w:szCs w:val="22"/>
        </w:rPr>
        <w:t xml:space="preserve"> can apply </w:t>
      </w:r>
      <w:r w:rsidR="003A4941" w:rsidRPr="00751D38">
        <w:rPr>
          <w:rStyle w:val="SubtleEmphasis"/>
          <w:i w:val="0"/>
          <w:iCs w:val="0"/>
          <w:color w:val="auto"/>
          <w:sz w:val="22"/>
          <w:szCs w:val="22"/>
        </w:rPr>
        <w:t>f</w:t>
      </w:r>
      <w:r w:rsidRPr="00751D38">
        <w:rPr>
          <w:rStyle w:val="SubtleEmphasis"/>
          <w:i w:val="0"/>
          <w:iCs w:val="0"/>
          <w:color w:val="auto"/>
          <w:sz w:val="22"/>
          <w:szCs w:val="22"/>
        </w:rPr>
        <w:t xml:space="preserve">or funding </w:t>
      </w:r>
      <w:r w:rsidR="001843BF" w:rsidRPr="00751D38">
        <w:rPr>
          <w:rStyle w:val="SubtleEmphasis"/>
          <w:i w:val="0"/>
          <w:iCs w:val="0"/>
          <w:color w:val="auto"/>
          <w:sz w:val="22"/>
          <w:szCs w:val="22"/>
        </w:rPr>
        <w:t>if</w:t>
      </w:r>
      <w:r w:rsidRPr="00751D38">
        <w:rPr>
          <w:rStyle w:val="SubtleEmphasis"/>
          <w:i w:val="0"/>
          <w:iCs w:val="0"/>
          <w:color w:val="auto"/>
          <w:sz w:val="22"/>
          <w:szCs w:val="22"/>
        </w:rPr>
        <w:t xml:space="preserve"> the project </w:t>
      </w:r>
      <w:r w:rsidR="004B0845">
        <w:rPr>
          <w:rStyle w:val="SubtleEmphasis"/>
          <w:i w:val="0"/>
          <w:iCs w:val="0"/>
          <w:color w:val="auto"/>
          <w:sz w:val="22"/>
          <w:szCs w:val="22"/>
        </w:rPr>
        <w:t xml:space="preserve">is cultural in nature and </w:t>
      </w:r>
      <w:r w:rsidRPr="00751D38">
        <w:rPr>
          <w:rStyle w:val="SubtleEmphasis"/>
          <w:i w:val="0"/>
          <w:iCs w:val="0"/>
          <w:color w:val="auto"/>
          <w:sz w:val="22"/>
          <w:szCs w:val="22"/>
        </w:rPr>
        <w:t xml:space="preserve">meets our eligibility criteria as outlined in our Guidelines. </w:t>
      </w:r>
      <w:r w:rsidR="004B0845">
        <w:rPr>
          <w:rStyle w:val="SubtleEmphasis"/>
          <w:i w:val="0"/>
          <w:iCs w:val="0"/>
          <w:color w:val="auto"/>
          <w:sz w:val="22"/>
          <w:szCs w:val="22"/>
        </w:rPr>
        <w:t>Cultural activities are defined in our Cultural Strategy 2017-2023 as “Creative arts and creative industries from music, festivals, collections, film, visual and performing arts to digital media and the games industry”. Applicants eligible to apply</w:t>
      </w:r>
      <w:r w:rsidR="004B0845" w:rsidRPr="00751D38">
        <w:rPr>
          <w:rStyle w:val="SubtleEmphasis"/>
          <w:i w:val="0"/>
          <w:iCs w:val="0"/>
          <w:color w:val="auto"/>
          <w:sz w:val="22"/>
          <w:szCs w:val="22"/>
        </w:rPr>
        <w:t xml:space="preserve"> </w:t>
      </w:r>
      <w:r w:rsidR="001843BF" w:rsidRPr="00751D38">
        <w:rPr>
          <w:rStyle w:val="SubtleEmphasis"/>
          <w:i w:val="0"/>
          <w:iCs w:val="0"/>
          <w:color w:val="auto"/>
          <w:sz w:val="22"/>
          <w:szCs w:val="22"/>
        </w:rPr>
        <w:t>include</w:t>
      </w:r>
      <w:r w:rsidR="00751D38">
        <w:rPr>
          <w:rStyle w:val="SubtleEmphasis"/>
          <w:i w:val="0"/>
          <w:iCs w:val="0"/>
          <w:color w:val="auto"/>
          <w:sz w:val="22"/>
          <w:szCs w:val="22"/>
        </w:rPr>
        <w:t>:</w:t>
      </w:r>
      <w:r w:rsidR="001843BF" w:rsidRPr="00751D38">
        <w:rPr>
          <w:rStyle w:val="SubtleEmphasis"/>
          <w:i w:val="0"/>
          <w:iCs w:val="0"/>
          <w:color w:val="auto"/>
          <w:sz w:val="22"/>
          <w:szCs w:val="22"/>
        </w:rPr>
        <w:t xml:space="preserve"> </w:t>
      </w:r>
    </w:p>
    <w:p w:rsidR="00455A74" w:rsidRDefault="001843BF" w:rsidP="00455A74">
      <w:pPr>
        <w:pStyle w:val="Default"/>
        <w:numPr>
          <w:ilvl w:val="0"/>
          <w:numId w:val="1"/>
        </w:numPr>
        <w:spacing w:after="164"/>
        <w:rPr>
          <w:rStyle w:val="SubtleEmphasis"/>
          <w:i w:val="0"/>
          <w:iCs w:val="0"/>
          <w:color w:val="000000"/>
          <w:sz w:val="22"/>
          <w:szCs w:val="22"/>
        </w:rPr>
      </w:pPr>
      <w:r w:rsidRPr="00751D38">
        <w:rPr>
          <w:rStyle w:val="SubtleEmphasis"/>
          <w:i w:val="0"/>
          <w:color w:val="auto"/>
          <w:sz w:val="22"/>
          <w:szCs w:val="22"/>
        </w:rPr>
        <w:t>Not-for-profit organisations and groups</w:t>
      </w:r>
      <w:r w:rsidR="00455A74">
        <w:rPr>
          <w:rStyle w:val="SubtleEmphasis"/>
          <w:i w:val="0"/>
          <w:color w:val="auto"/>
          <w:sz w:val="22"/>
          <w:szCs w:val="22"/>
        </w:rPr>
        <w:t>.</w:t>
      </w:r>
      <w:r w:rsidRPr="00751D38">
        <w:rPr>
          <w:rStyle w:val="SubtleEmphasis"/>
          <w:i w:val="0"/>
          <w:color w:val="auto"/>
          <w:sz w:val="22"/>
          <w:szCs w:val="22"/>
        </w:rPr>
        <w:t xml:space="preserve"> </w:t>
      </w:r>
    </w:p>
    <w:p w:rsidR="001843BF" w:rsidRPr="00455A74" w:rsidRDefault="001843BF" w:rsidP="00455A74">
      <w:pPr>
        <w:pStyle w:val="Default"/>
        <w:numPr>
          <w:ilvl w:val="0"/>
          <w:numId w:val="1"/>
        </w:numPr>
        <w:spacing w:after="164"/>
        <w:rPr>
          <w:rStyle w:val="SubtleEmphasis"/>
          <w:i w:val="0"/>
          <w:iCs w:val="0"/>
          <w:color w:val="000000"/>
          <w:sz w:val="22"/>
          <w:szCs w:val="22"/>
        </w:rPr>
      </w:pPr>
      <w:r w:rsidRPr="00455A74">
        <w:rPr>
          <w:rStyle w:val="SubtleEmphasis"/>
          <w:i w:val="0"/>
          <w:color w:val="auto"/>
          <w:sz w:val="22"/>
          <w:szCs w:val="22"/>
        </w:rPr>
        <w:t xml:space="preserve">Individuals and sole traders. </w:t>
      </w:r>
    </w:p>
    <w:p w:rsidR="0067637C" w:rsidRDefault="001843BF" w:rsidP="0067637C">
      <w:pPr>
        <w:pStyle w:val="ListParagraph"/>
        <w:numPr>
          <w:ilvl w:val="0"/>
          <w:numId w:val="1"/>
        </w:numPr>
        <w:autoSpaceDE w:val="0"/>
        <w:autoSpaceDN w:val="0"/>
        <w:adjustRightInd w:val="0"/>
        <w:spacing w:after="80" w:line="240" w:lineRule="auto"/>
        <w:jc w:val="both"/>
        <w:rPr>
          <w:rStyle w:val="SubtleEmphasis"/>
          <w:rFonts w:cs="Arial"/>
          <w:i w:val="0"/>
          <w:color w:val="auto"/>
        </w:rPr>
      </w:pPr>
      <w:r w:rsidRPr="00751D38">
        <w:rPr>
          <w:rStyle w:val="SubtleEmphasis"/>
          <w:rFonts w:cs="Arial"/>
          <w:i w:val="0"/>
          <w:color w:val="auto"/>
        </w:rPr>
        <w:t>Commercial organisations and social enterprises may also be considered where they deliver opportunities outside their usual business that focus on the arts, community benefit and strongly aligns with the program’s priorities.</w:t>
      </w:r>
    </w:p>
    <w:p w:rsidR="004B0845" w:rsidRPr="00751D38" w:rsidRDefault="004B0845" w:rsidP="00455A74">
      <w:pPr>
        <w:pStyle w:val="ListParagraph"/>
        <w:autoSpaceDE w:val="0"/>
        <w:autoSpaceDN w:val="0"/>
        <w:adjustRightInd w:val="0"/>
        <w:spacing w:after="80" w:line="240" w:lineRule="auto"/>
        <w:ind w:left="436"/>
        <w:jc w:val="both"/>
        <w:rPr>
          <w:rStyle w:val="SubtleEmphasis"/>
          <w:rFonts w:cs="Arial"/>
          <w:i w:val="0"/>
          <w:color w:val="auto"/>
        </w:rPr>
      </w:pPr>
    </w:p>
    <w:p w:rsidR="004B0845" w:rsidRPr="004B0845" w:rsidRDefault="004B0845" w:rsidP="00455A74">
      <w:pPr>
        <w:rPr>
          <w:rStyle w:val="SubtleEmphasis"/>
          <w:b/>
          <w:i w:val="0"/>
          <w:iCs w:val="0"/>
          <w:color w:val="auto"/>
        </w:rPr>
      </w:pPr>
      <w:r w:rsidRPr="004B0845">
        <w:rPr>
          <w:rStyle w:val="SubtleEmphasis"/>
          <w:b/>
          <w:i w:val="0"/>
          <w:iCs w:val="0"/>
          <w:color w:val="auto"/>
        </w:rPr>
        <w:t>I’m not sure if my project is eligible is there someone I can talk to?</w:t>
      </w:r>
    </w:p>
    <w:p w:rsidR="004B0845" w:rsidRPr="004B0845" w:rsidRDefault="004B0845" w:rsidP="00455A74">
      <w:pPr>
        <w:rPr>
          <w:rStyle w:val="SubtleEmphasis"/>
          <w:i w:val="0"/>
          <w:iCs w:val="0"/>
          <w:color w:val="auto"/>
        </w:rPr>
      </w:pPr>
      <w:r w:rsidRPr="004B0845">
        <w:rPr>
          <w:rStyle w:val="SubtleEmphasis"/>
          <w:i w:val="0"/>
          <w:iCs w:val="0"/>
          <w:color w:val="auto"/>
        </w:rPr>
        <w:t>Yes, we have two Case Management Officers available to talk to you specifically about your project. They are ver</w:t>
      </w:r>
      <w:r w:rsidRPr="008407F7">
        <w:rPr>
          <w:rStyle w:val="SubtleEmphasis"/>
          <w:i w:val="0"/>
          <w:iCs w:val="0"/>
          <w:color w:val="auto"/>
        </w:rPr>
        <w:t xml:space="preserve">y approachable and knowledgeable about our grants program. We encourage you talk to them </w:t>
      </w:r>
      <w:r w:rsidRPr="004B0845">
        <w:rPr>
          <w:rStyle w:val="SubtleEmphasis"/>
          <w:i w:val="0"/>
          <w:iCs w:val="0"/>
          <w:color w:val="auto"/>
        </w:rPr>
        <w:t xml:space="preserve">as early as possible prior to the closure date, this will give you more time to integrate any advice they give you into your application making it stronger. Their contact details are: </w:t>
      </w:r>
    </w:p>
    <w:p w:rsidR="004B0845" w:rsidRPr="004B0845" w:rsidRDefault="004B0845" w:rsidP="00455A74">
      <w:pPr>
        <w:autoSpaceDE w:val="0"/>
        <w:autoSpaceDN w:val="0"/>
        <w:adjustRightInd w:val="0"/>
        <w:spacing w:after="0" w:line="240" w:lineRule="auto"/>
        <w:rPr>
          <w:rStyle w:val="SubtleEmphasis"/>
          <w:i w:val="0"/>
          <w:color w:val="auto"/>
        </w:rPr>
      </w:pPr>
      <w:r w:rsidRPr="004B0845">
        <w:rPr>
          <w:rStyle w:val="SubtleEmphasis"/>
          <w:i w:val="0"/>
          <w:color w:val="auto"/>
        </w:rPr>
        <w:t>Public Art</w:t>
      </w:r>
    </w:p>
    <w:p w:rsidR="004B0845" w:rsidRPr="004B0845" w:rsidRDefault="004B0845" w:rsidP="00455A74">
      <w:pPr>
        <w:autoSpaceDE w:val="0"/>
        <w:autoSpaceDN w:val="0"/>
        <w:adjustRightInd w:val="0"/>
        <w:spacing w:after="0" w:line="240" w:lineRule="auto"/>
        <w:rPr>
          <w:rStyle w:val="SubtleEmphasis"/>
          <w:i w:val="0"/>
          <w:color w:val="auto"/>
        </w:rPr>
      </w:pPr>
      <w:r w:rsidRPr="004B0845">
        <w:rPr>
          <w:rStyle w:val="SubtleEmphasis"/>
          <w:i w:val="0"/>
          <w:color w:val="auto"/>
        </w:rPr>
        <w:t>Sarita Burnett</w:t>
      </w:r>
    </w:p>
    <w:p w:rsidR="004B0845" w:rsidRPr="004B0845" w:rsidRDefault="004B0845" w:rsidP="00455A74">
      <w:pPr>
        <w:autoSpaceDE w:val="0"/>
        <w:autoSpaceDN w:val="0"/>
        <w:adjustRightInd w:val="0"/>
        <w:spacing w:after="0" w:line="240" w:lineRule="auto"/>
        <w:rPr>
          <w:rStyle w:val="SubtleEmphasis"/>
          <w:i w:val="0"/>
          <w:color w:val="auto"/>
        </w:rPr>
      </w:pPr>
      <w:r w:rsidRPr="004B0845">
        <w:rPr>
          <w:rStyle w:val="SubtleEmphasis"/>
          <w:i w:val="0"/>
          <w:color w:val="auto"/>
        </w:rPr>
        <w:t>Phone: 8203 7417</w:t>
      </w:r>
    </w:p>
    <w:p w:rsidR="004B0845" w:rsidRPr="004B0845" w:rsidRDefault="004B0845" w:rsidP="00455A74">
      <w:pPr>
        <w:autoSpaceDE w:val="0"/>
        <w:autoSpaceDN w:val="0"/>
        <w:adjustRightInd w:val="0"/>
        <w:spacing w:after="0" w:line="240" w:lineRule="auto"/>
        <w:rPr>
          <w:rStyle w:val="SubtleEmphasis"/>
          <w:i w:val="0"/>
          <w:color w:val="auto"/>
        </w:rPr>
      </w:pPr>
      <w:r w:rsidRPr="004B0845">
        <w:rPr>
          <w:rStyle w:val="SubtleEmphasis"/>
          <w:i w:val="0"/>
          <w:color w:val="auto"/>
        </w:rPr>
        <w:t xml:space="preserve">Email: </w:t>
      </w:r>
      <w:hyperlink r:id="rId5" w:history="1">
        <w:r w:rsidRPr="00F228D5">
          <w:rPr>
            <w:rStyle w:val="Hyperlink"/>
          </w:rPr>
          <w:t>S.Burnett@cityofadelaide.com.au</w:t>
        </w:r>
      </w:hyperlink>
    </w:p>
    <w:p w:rsidR="004B0845" w:rsidRPr="004B0845" w:rsidRDefault="004B0845" w:rsidP="00455A74">
      <w:pPr>
        <w:autoSpaceDE w:val="0"/>
        <w:autoSpaceDN w:val="0"/>
        <w:adjustRightInd w:val="0"/>
        <w:spacing w:after="0" w:line="240" w:lineRule="auto"/>
        <w:rPr>
          <w:rStyle w:val="SubtleEmphasis"/>
          <w:i w:val="0"/>
          <w:color w:val="auto"/>
        </w:rPr>
      </w:pPr>
    </w:p>
    <w:p w:rsidR="004B0845" w:rsidRPr="004B0845" w:rsidRDefault="004B0845" w:rsidP="00455A74">
      <w:pPr>
        <w:autoSpaceDE w:val="0"/>
        <w:autoSpaceDN w:val="0"/>
        <w:adjustRightInd w:val="0"/>
        <w:spacing w:after="0" w:line="240" w:lineRule="auto"/>
        <w:rPr>
          <w:rStyle w:val="SubtleEmphasis"/>
          <w:i w:val="0"/>
          <w:color w:val="auto"/>
        </w:rPr>
      </w:pPr>
      <w:r w:rsidRPr="004B0845">
        <w:rPr>
          <w:rStyle w:val="SubtleEmphasis"/>
          <w:i w:val="0"/>
          <w:color w:val="auto"/>
        </w:rPr>
        <w:t>Or</w:t>
      </w:r>
    </w:p>
    <w:p w:rsidR="004B0845" w:rsidRPr="004B0845" w:rsidRDefault="004B0845" w:rsidP="00455A74">
      <w:pPr>
        <w:autoSpaceDE w:val="0"/>
        <w:autoSpaceDN w:val="0"/>
        <w:adjustRightInd w:val="0"/>
        <w:spacing w:after="0" w:line="240" w:lineRule="auto"/>
        <w:rPr>
          <w:rStyle w:val="SubtleEmphasis"/>
          <w:i w:val="0"/>
          <w:color w:val="auto"/>
        </w:rPr>
      </w:pPr>
    </w:p>
    <w:p w:rsidR="004B0845" w:rsidRPr="004B0845" w:rsidRDefault="004B0845" w:rsidP="00455A74">
      <w:pPr>
        <w:autoSpaceDE w:val="0"/>
        <w:autoSpaceDN w:val="0"/>
        <w:adjustRightInd w:val="0"/>
        <w:spacing w:after="0" w:line="240" w:lineRule="auto"/>
        <w:rPr>
          <w:rStyle w:val="SubtleEmphasis"/>
          <w:i w:val="0"/>
          <w:color w:val="auto"/>
        </w:rPr>
      </w:pPr>
      <w:r w:rsidRPr="004B0845">
        <w:rPr>
          <w:rStyle w:val="SubtleEmphasis"/>
          <w:i w:val="0"/>
          <w:color w:val="auto"/>
        </w:rPr>
        <w:t>For all other creative and cultural practices</w:t>
      </w:r>
    </w:p>
    <w:p w:rsidR="004B0845" w:rsidRPr="004B0845" w:rsidRDefault="004B0845" w:rsidP="00455A74">
      <w:pPr>
        <w:autoSpaceDE w:val="0"/>
        <w:autoSpaceDN w:val="0"/>
        <w:adjustRightInd w:val="0"/>
        <w:spacing w:after="0" w:line="240" w:lineRule="auto"/>
        <w:rPr>
          <w:rStyle w:val="SubtleEmphasis"/>
          <w:i w:val="0"/>
          <w:color w:val="auto"/>
        </w:rPr>
      </w:pPr>
      <w:r w:rsidRPr="004B0845">
        <w:rPr>
          <w:rStyle w:val="SubtleEmphasis"/>
          <w:i w:val="0"/>
          <w:color w:val="auto"/>
        </w:rPr>
        <w:t>Malia Wearn</w:t>
      </w:r>
    </w:p>
    <w:p w:rsidR="004B0845" w:rsidRPr="004B0845" w:rsidRDefault="004B0845" w:rsidP="00455A74">
      <w:pPr>
        <w:autoSpaceDE w:val="0"/>
        <w:autoSpaceDN w:val="0"/>
        <w:adjustRightInd w:val="0"/>
        <w:spacing w:after="0" w:line="240" w:lineRule="auto"/>
        <w:rPr>
          <w:rStyle w:val="SubtleEmphasis"/>
          <w:i w:val="0"/>
          <w:color w:val="auto"/>
        </w:rPr>
      </w:pPr>
      <w:r w:rsidRPr="004B0845">
        <w:rPr>
          <w:rStyle w:val="SubtleEmphasis"/>
          <w:i w:val="0"/>
          <w:color w:val="auto"/>
        </w:rPr>
        <w:t>Phone: 8203 7807</w:t>
      </w:r>
    </w:p>
    <w:p w:rsidR="004B0845" w:rsidRPr="004B0845" w:rsidRDefault="004B0845" w:rsidP="00455A74">
      <w:pPr>
        <w:rPr>
          <w:rStyle w:val="SubtleEmphasis"/>
          <w:i w:val="0"/>
          <w:iCs w:val="0"/>
          <w:color w:val="auto"/>
        </w:rPr>
      </w:pPr>
      <w:r w:rsidRPr="004B0845">
        <w:rPr>
          <w:rStyle w:val="SubtleEmphasis"/>
          <w:i w:val="0"/>
          <w:color w:val="auto"/>
        </w:rPr>
        <w:t xml:space="preserve">Email: </w:t>
      </w:r>
      <w:hyperlink r:id="rId6" w:history="1">
        <w:r w:rsidRPr="00F228D5">
          <w:rPr>
            <w:rStyle w:val="Hyperlink"/>
          </w:rPr>
          <w:t>M.Wearn@cityofadelaide.com.au</w:t>
        </w:r>
      </w:hyperlink>
      <w:r w:rsidRPr="004B0845">
        <w:rPr>
          <w:rStyle w:val="SubtleEmphasis"/>
          <w:i w:val="0"/>
          <w:color w:val="auto"/>
        </w:rPr>
        <w:t xml:space="preserve"> </w:t>
      </w:r>
    </w:p>
    <w:p w:rsidR="0067637C" w:rsidRPr="00751D38" w:rsidRDefault="0067637C" w:rsidP="0067637C">
      <w:pPr>
        <w:rPr>
          <w:rStyle w:val="SubtleEmphasis"/>
          <w:b/>
          <w:i w:val="0"/>
          <w:iCs w:val="0"/>
          <w:color w:val="auto"/>
        </w:rPr>
      </w:pPr>
      <w:r w:rsidRPr="00751D38">
        <w:rPr>
          <w:rStyle w:val="SubtleEmphasis"/>
          <w:b/>
          <w:i w:val="0"/>
          <w:iCs w:val="0"/>
          <w:color w:val="auto"/>
        </w:rPr>
        <w:lastRenderedPageBreak/>
        <w:t>When will I find out if I was successful?</w:t>
      </w:r>
    </w:p>
    <w:p w:rsidR="00142057" w:rsidRDefault="0067637C" w:rsidP="00142057">
      <w:pPr>
        <w:rPr>
          <w:rStyle w:val="SubtleEmphasis"/>
          <w:i w:val="0"/>
          <w:iCs w:val="0"/>
          <w:color w:val="auto"/>
        </w:rPr>
      </w:pPr>
      <w:r w:rsidRPr="00751D38">
        <w:rPr>
          <w:rStyle w:val="SubtleEmphasis"/>
          <w:i w:val="0"/>
          <w:iCs w:val="0"/>
          <w:color w:val="auto"/>
        </w:rPr>
        <w:t xml:space="preserve">For our Major Grant Categories, we have a 12-week notification period from the closure date. However, if we can advise applicants before that time we try our best to do so. For Quick Response and Cultural Promotions Grants applicants will be advised of an outcome </w:t>
      </w:r>
      <w:r w:rsidR="00751D38">
        <w:rPr>
          <w:rStyle w:val="SubtleEmphasis"/>
          <w:i w:val="0"/>
          <w:iCs w:val="0"/>
          <w:color w:val="auto"/>
        </w:rPr>
        <w:t xml:space="preserve">up to </w:t>
      </w:r>
      <w:r w:rsidRPr="00751D38">
        <w:rPr>
          <w:rStyle w:val="SubtleEmphasis"/>
          <w:i w:val="0"/>
          <w:iCs w:val="0"/>
          <w:color w:val="auto"/>
        </w:rPr>
        <w:t>15 business days after the application is submitted. Please note that your project</w:t>
      </w:r>
      <w:r>
        <w:rPr>
          <w:rStyle w:val="SubtleEmphasis"/>
          <w:i w:val="0"/>
          <w:iCs w:val="0"/>
          <w:color w:val="auto"/>
        </w:rPr>
        <w:t xml:space="preserve"> will need to be submitted at least 15 business days prior to your event to be eligible.</w:t>
      </w:r>
    </w:p>
    <w:p w:rsidR="00142057" w:rsidRPr="003A4941" w:rsidRDefault="00142057" w:rsidP="00142057">
      <w:pPr>
        <w:rPr>
          <w:rStyle w:val="SubtleEmphasis"/>
          <w:b/>
          <w:i w:val="0"/>
          <w:iCs w:val="0"/>
          <w:color w:val="auto"/>
        </w:rPr>
      </w:pPr>
      <w:r w:rsidRPr="003A4941">
        <w:rPr>
          <w:rStyle w:val="SubtleEmphasis"/>
          <w:b/>
          <w:i w:val="0"/>
          <w:iCs w:val="0"/>
          <w:color w:val="auto"/>
        </w:rPr>
        <w:t>Do you support projects outside of the City?</w:t>
      </w:r>
    </w:p>
    <w:p w:rsidR="00142057" w:rsidRDefault="00513F09" w:rsidP="00142057">
      <w:pPr>
        <w:rPr>
          <w:rStyle w:val="SubtleEmphasis"/>
          <w:i w:val="0"/>
          <w:iCs w:val="0"/>
          <w:color w:val="auto"/>
        </w:rPr>
      </w:pPr>
      <w:r>
        <w:rPr>
          <w:rStyle w:val="SubtleEmphasis"/>
          <w:i w:val="0"/>
          <w:iCs w:val="0"/>
          <w:color w:val="auto"/>
        </w:rPr>
        <w:t>No,</w:t>
      </w:r>
      <w:r w:rsidR="00142057">
        <w:rPr>
          <w:rStyle w:val="SubtleEmphasis"/>
          <w:i w:val="0"/>
          <w:iCs w:val="0"/>
          <w:color w:val="auto"/>
        </w:rPr>
        <w:t xml:space="preserve"> we don’t. Only projects within the </w:t>
      </w:r>
      <w:r w:rsidR="00FC5ED7">
        <w:rPr>
          <w:rStyle w:val="SubtleEmphasis"/>
          <w:i w:val="0"/>
          <w:iCs w:val="0"/>
          <w:color w:val="auto"/>
        </w:rPr>
        <w:t xml:space="preserve">City including the </w:t>
      </w:r>
      <w:r w:rsidR="00142057">
        <w:rPr>
          <w:rStyle w:val="SubtleEmphasis"/>
          <w:i w:val="0"/>
          <w:iCs w:val="0"/>
          <w:color w:val="auto"/>
        </w:rPr>
        <w:t xml:space="preserve">CBD and North Adelaide including the parklands are eligible to receive funding. </w:t>
      </w:r>
    </w:p>
    <w:p w:rsidR="00142057" w:rsidRPr="003A4941" w:rsidRDefault="00134A10" w:rsidP="00142057">
      <w:pPr>
        <w:rPr>
          <w:rStyle w:val="SubtleEmphasis"/>
          <w:b/>
          <w:i w:val="0"/>
          <w:iCs w:val="0"/>
          <w:color w:val="auto"/>
        </w:rPr>
      </w:pPr>
      <w:r w:rsidRPr="003A4941">
        <w:rPr>
          <w:rStyle w:val="SubtleEmphasis"/>
          <w:b/>
          <w:i w:val="0"/>
          <w:iCs w:val="0"/>
          <w:color w:val="auto"/>
        </w:rPr>
        <w:t xml:space="preserve">I am an artist/performer can I include payment for my </w:t>
      </w:r>
      <w:r w:rsidR="0080270E" w:rsidRPr="003A4941">
        <w:rPr>
          <w:rStyle w:val="SubtleEmphasis"/>
          <w:b/>
          <w:i w:val="0"/>
          <w:iCs w:val="0"/>
          <w:color w:val="auto"/>
        </w:rPr>
        <w:t>services as part of the application?</w:t>
      </w:r>
    </w:p>
    <w:p w:rsidR="00134A10" w:rsidRDefault="0080270E" w:rsidP="00142057">
      <w:pPr>
        <w:rPr>
          <w:rStyle w:val="SubtleEmphasis"/>
          <w:i w:val="0"/>
          <w:iCs w:val="0"/>
          <w:color w:val="auto"/>
        </w:rPr>
      </w:pPr>
      <w:r>
        <w:rPr>
          <w:rStyle w:val="SubtleEmphasis"/>
          <w:i w:val="0"/>
          <w:iCs w:val="0"/>
          <w:color w:val="auto"/>
        </w:rPr>
        <w:t xml:space="preserve">Yes, we are very supportive of artists and performers being paid award rates for their time. We suggest you use the National Association of Visual Artists (NAVA) Guidelines, Media, Entertainment &amp; Arts Alliance (MEAA) Rates or similar schedule to calculate an appropriate hourly rate depending on what stage of your career you are at. Remember you can also factor in time for concept design and </w:t>
      </w:r>
      <w:r w:rsidR="0067637C">
        <w:rPr>
          <w:rStyle w:val="SubtleEmphasis"/>
          <w:i w:val="0"/>
          <w:iCs w:val="0"/>
          <w:color w:val="auto"/>
        </w:rPr>
        <w:t xml:space="preserve">rehearsals, this is a good way to calculate your own in-kind contribution if you are expecting to contribute </w:t>
      </w:r>
      <w:proofErr w:type="gramStart"/>
      <w:r w:rsidR="0067637C">
        <w:rPr>
          <w:rStyle w:val="SubtleEmphasis"/>
          <w:i w:val="0"/>
          <w:iCs w:val="0"/>
          <w:color w:val="auto"/>
        </w:rPr>
        <w:t>a number of</w:t>
      </w:r>
      <w:proofErr w:type="gramEnd"/>
      <w:r w:rsidR="0067637C">
        <w:rPr>
          <w:rStyle w:val="SubtleEmphasis"/>
          <w:i w:val="0"/>
          <w:iCs w:val="0"/>
          <w:color w:val="auto"/>
        </w:rPr>
        <w:t xml:space="preserve"> hours to the project.</w:t>
      </w:r>
    </w:p>
    <w:p w:rsidR="00142057" w:rsidRPr="003A4941" w:rsidRDefault="00142057" w:rsidP="00142057">
      <w:pPr>
        <w:rPr>
          <w:rStyle w:val="SubtleEmphasis"/>
          <w:b/>
          <w:i w:val="0"/>
          <w:iCs w:val="0"/>
          <w:color w:val="auto"/>
        </w:rPr>
      </w:pPr>
      <w:r w:rsidRPr="003A4941">
        <w:rPr>
          <w:rStyle w:val="SubtleEmphasis"/>
          <w:b/>
          <w:i w:val="0"/>
          <w:iCs w:val="0"/>
          <w:color w:val="auto"/>
        </w:rPr>
        <w:t xml:space="preserve">I want to paint a </w:t>
      </w:r>
      <w:r w:rsidR="004B0845" w:rsidRPr="003A4941">
        <w:rPr>
          <w:rStyle w:val="SubtleEmphasis"/>
          <w:b/>
          <w:i w:val="0"/>
          <w:iCs w:val="0"/>
          <w:color w:val="auto"/>
        </w:rPr>
        <w:t>mural;</w:t>
      </w:r>
      <w:r w:rsidRPr="003A4941">
        <w:rPr>
          <w:rStyle w:val="SubtleEmphasis"/>
          <w:b/>
          <w:i w:val="0"/>
          <w:iCs w:val="0"/>
          <w:color w:val="auto"/>
        </w:rPr>
        <w:t xml:space="preserve"> can you find me a wall?</w:t>
      </w:r>
    </w:p>
    <w:p w:rsidR="00142057" w:rsidRDefault="00142057" w:rsidP="00455A74">
      <w:pPr>
        <w:autoSpaceDE w:val="0"/>
        <w:autoSpaceDN w:val="0"/>
        <w:adjustRightInd w:val="0"/>
        <w:spacing w:after="0" w:line="240" w:lineRule="auto"/>
        <w:rPr>
          <w:rStyle w:val="SubtleEmphasis"/>
          <w:i w:val="0"/>
          <w:color w:val="auto"/>
        </w:rPr>
      </w:pPr>
      <w:r>
        <w:rPr>
          <w:rStyle w:val="SubtleEmphasis"/>
          <w:i w:val="0"/>
          <w:iCs w:val="0"/>
          <w:color w:val="auto"/>
        </w:rPr>
        <w:t>Sorry but we require applicants to have secured their own wall space prior to applying for funding for mural projects. We will also need to see confirmation from the building owner/lease holder that they have given permission for you to paint on their wall.</w:t>
      </w:r>
      <w:r w:rsidR="004B0845">
        <w:rPr>
          <w:rStyle w:val="SubtleEmphasis"/>
          <w:i w:val="0"/>
          <w:iCs w:val="0"/>
          <w:color w:val="auto"/>
        </w:rPr>
        <w:t xml:space="preserve"> You can promote your art and connect with potential property owners through our Adelaide Art Walls site: </w:t>
      </w:r>
      <w:hyperlink r:id="rId7" w:history="1">
        <w:r w:rsidR="004B0845" w:rsidRPr="00714AE1">
          <w:rPr>
            <w:rStyle w:val="Hyperlink"/>
          </w:rPr>
          <w:t>https://www.cityofadelaide.com.au/your-community/culture-history/public-art/adelaide-art-walls</w:t>
        </w:r>
      </w:hyperlink>
      <w:r w:rsidR="004B0845">
        <w:rPr>
          <w:rStyle w:val="SubtleEmphasis"/>
          <w:i w:val="0"/>
          <w:iCs w:val="0"/>
          <w:color w:val="auto"/>
        </w:rPr>
        <w:t xml:space="preserve"> When painting a mural you also need to include a graffiti management plan and factor any additional costs into your budget to address ongoing maintenance for a five year period if necessary. For more information contact our Public Art Case Management Officer Sarita Burnett on </w:t>
      </w:r>
      <w:r w:rsidR="004B0845" w:rsidRPr="00815324">
        <w:rPr>
          <w:rStyle w:val="SubtleEmphasis"/>
          <w:i w:val="0"/>
          <w:color w:val="auto"/>
        </w:rPr>
        <w:t>8203 7417</w:t>
      </w:r>
      <w:r w:rsidR="004B0845">
        <w:rPr>
          <w:rStyle w:val="SubtleEmphasis"/>
          <w:i w:val="0"/>
          <w:color w:val="auto"/>
        </w:rPr>
        <w:t xml:space="preserve"> or </w:t>
      </w:r>
      <w:hyperlink r:id="rId8" w:history="1">
        <w:r w:rsidR="004B0845" w:rsidRPr="00F228D5">
          <w:rPr>
            <w:rStyle w:val="Hyperlink"/>
          </w:rPr>
          <w:t>S.Burnett@cityofadelaide.com.au</w:t>
        </w:r>
      </w:hyperlink>
      <w:r w:rsidR="004B0845">
        <w:rPr>
          <w:rStyle w:val="Hyperlink"/>
        </w:rPr>
        <w:t xml:space="preserve"> .</w:t>
      </w:r>
    </w:p>
    <w:p w:rsidR="00455A74" w:rsidRPr="00455A74" w:rsidRDefault="00455A74" w:rsidP="00455A74">
      <w:pPr>
        <w:autoSpaceDE w:val="0"/>
        <w:autoSpaceDN w:val="0"/>
        <w:adjustRightInd w:val="0"/>
        <w:spacing w:after="0" w:line="240" w:lineRule="auto"/>
        <w:rPr>
          <w:rStyle w:val="SubtleEmphasis"/>
          <w:i w:val="0"/>
          <w:color w:val="auto"/>
        </w:rPr>
      </w:pPr>
    </w:p>
    <w:p w:rsidR="00847EDE" w:rsidRDefault="00847EDE" w:rsidP="00C737B8">
      <w:pPr>
        <w:rPr>
          <w:rStyle w:val="SubtleEmphasis"/>
          <w:b/>
          <w:i w:val="0"/>
          <w:iCs w:val="0"/>
          <w:color w:val="auto"/>
        </w:rPr>
      </w:pPr>
      <w:r>
        <w:rPr>
          <w:rStyle w:val="SubtleEmphasis"/>
          <w:b/>
          <w:i w:val="0"/>
          <w:iCs w:val="0"/>
          <w:color w:val="auto"/>
        </w:rPr>
        <w:t>Does my event need to be free to be funded?</w:t>
      </w:r>
    </w:p>
    <w:p w:rsidR="00847EDE" w:rsidRDefault="00847EDE" w:rsidP="00C737B8">
      <w:pPr>
        <w:rPr>
          <w:rStyle w:val="SubtleEmphasis"/>
          <w:i w:val="0"/>
          <w:iCs w:val="0"/>
          <w:color w:val="auto"/>
        </w:rPr>
      </w:pPr>
      <w:r w:rsidRPr="00847EDE">
        <w:rPr>
          <w:rStyle w:val="SubtleEmphasis"/>
          <w:i w:val="0"/>
          <w:iCs w:val="0"/>
          <w:color w:val="auto"/>
        </w:rPr>
        <w:t>F</w:t>
      </w:r>
      <w:r>
        <w:rPr>
          <w:rStyle w:val="SubtleEmphasis"/>
          <w:i w:val="0"/>
          <w:iCs w:val="0"/>
          <w:color w:val="auto"/>
        </w:rPr>
        <w:t>ree and low-cost events are favoured within this funding program. As a City Council we look to support activities and events that are accessible to as many members of the community as possible and this is reflected in our assessment framework.</w:t>
      </w:r>
    </w:p>
    <w:p w:rsidR="008407F7" w:rsidRPr="003A4941" w:rsidRDefault="008407F7" w:rsidP="008407F7">
      <w:pPr>
        <w:rPr>
          <w:rStyle w:val="SubtleEmphasis"/>
          <w:b/>
          <w:i w:val="0"/>
          <w:iCs w:val="0"/>
          <w:color w:val="auto"/>
        </w:rPr>
      </w:pPr>
      <w:r w:rsidRPr="003A4941">
        <w:rPr>
          <w:rStyle w:val="SubtleEmphasis"/>
          <w:b/>
          <w:i w:val="0"/>
          <w:iCs w:val="0"/>
          <w:color w:val="auto"/>
        </w:rPr>
        <w:t>Do you waive Council fees for successful grant applicants?</w:t>
      </w:r>
    </w:p>
    <w:p w:rsidR="008407F7" w:rsidRDefault="008407F7" w:rsidP="008407F7">
      <w:pPr>
        <w:rPr>
          <w:rStyle w:val="SubtleEmphasis"/>
          <w:color w:val="auto"/>
        </w:rPr>
      </w:pPr>
      <w:r>
        <w:rPr>
          <w:rStyle w:val="SubtleEmphasis"/>
          <w:i w:val="0"/>
          <w:iCs w:val="0"/>
          <w:color w:val="auto"/>
        </w:rPr>
        <w:t xml:space="preserve">We are unable to waive any fees or permit costs associated with your project. We need to see in your budget that you have allocated enough funding to cover any fees and permit costs you could expect from your project. Our Case Management Officers will be able to advise you of any fees or permits you may be liable for or additional information can be found here:  </w:t>
      </w:r>
      <w:r w:rsidRPr="00815324">
        <w:rPr>
          <w:rStyle w:val="SubtleEmphasis"/>
          <w:color w:val="auto"/>
        </w:rPr>
        <w:t xml:space="preserve">Development Approvals – </w:t>
      </w:r>
      <w:hyperlink r:id="rId9" w:history="1">
        <w:r w:rsidRPr="00F228D5">
          <w:rPr>
            <w:rStyle w:val="Hyperlink"/>
          </w:rPr>
          <w:t>www.cityofadelaide.com.au/planning-development/building-renovating/development-approvals/what-is-development-approval</w:t>
        </w:r>
      </w:hyperlink>
      <w:r>
        <w:rPr>
          <w:rStyle w:val="SubtleEmphasis"/>
          <w:color w:val="auto"/>
        </w:rPr>
        <w:t xml:space="preserve"> </w:t>
      </w:r>
      <w:r w:rsidRPr="00815324">
        <w:rPr>
          <w:rStyle w:val="SubtleEmphasis"/>
          <w:color w:val="auto"/>
        </w:rPr>
        <w:t>Permits –</w:t>
      </w:r>
      <w:r>
        <w:rPr>
          <w:sz w:val="23"/>
          <w:szCs w:val="23"/>
        </w:rPr>
        <w:t xml:space="preserve"> </w:t>
      </w:r>
      <w:hyperlink r:id="rId10" w:history="1">
        <w:r w:rsidRPr="00F228D5">
          <w:rPr>
            <w:rStyle w:val="Hyperlink"/>
          </w:rPr>
          <w:t>www.cityofadelaide.com.au/online-services/permits-and-licenses/approvals-permits-licenses</w:t>
        </w:r>
      </w:hyperlink>
      <w:r>
        <w:rPr>
          <w:rStyle w:val="SubtleEmphasis"/>
          <w:color w:val="auto"/>
        </w:rPr>
        <w:t xml:space="preserve"> </w:t>
      </w:r>
      <w:r w:rsidRPr="00815324">
        <w:rPr>
          <w:rStyle w:val="SubtleEmphasis"/>
          <w:color w:val="auto"/>
        </w:rPr>
        <w:t xml:space="preserve"> </w:t>
      </w:r>
    </w:p>
    <w:p w:rsidR="004F3FC7" w:rsidRPr="004F3FC7" w:rsidRDefault="004F3FC7" w:rsidP="004F3FC7">
      <w:pPr>
        <w:rPr>
          <w:rStyle w:val="SubtleEmphasis"/>
          <w:b/>
          <w:i w:val="0"/>
          <w:iCs w:val="0"/>
          <w:color w:val="auto"/>
        </w:rPr>
      </w:pPr>
      <w:r w:rsidRPr="004F3FC7">
        <w:rPr>
          <w:rStyle w:val="SubtleEmphasis"/>
          <w:b/>
          <w:i w:val="0"/>
          <w:iCs w:val="0"/>
          <w:color w:val="auto"/>
        </w:rPr>
        <w:t>I am a dancer/actor/director and I want to apply for funding to produce a free outdoor performance, what Category should I apply in?</w:t>
      </w:r>
    </w:p>
    <w:p w:rsidR="004F3FC7" w:rsidRPr="00847EDE" w:rsidRDefault="004F3FC7" w:rsidP="00C737B8">
      <w:pPr>
        <w:rPr>
          <w:rStyle w:val="SubtleEmphasis"/>
          <w:i w:val="0"/>
          <w:iCs w:val="0"/>
          <w:color w:val="auto"/>
        </w:rPr>
      </w:pPr>
      <w:r>
        <w:rPr>
          <w:rStyle w:val="SubtleEmphasis"/>
          <w:i w:val="0"/>
          <w:iCs w:val="0"/>
          <w:color w:val="auto"/>
        </w:rPr>
        <w:lastRenderedPageBreak/>
        <w:t>Dance, theatre</w:t>
      </w:r>
      <w:r w:rsidR="009C55F5">
        <w:rPr>
          <w:rStyle w:val="SubtleEmphasis"/>
          <w:i w:val="0"/>
          <w:iCs w:val="0"/>
          <w:color w:val="auto"/>
        </w:rPr>
        <w:t xml:space="preserve">, </w:t>
      </w:r>
      <w:r w:rsidR="008407F7">
        <w:rPr>
          <w:rStyle w:val="SubtleEmphasis"/>
          <w:i w:val="0"/>
          <w:iCs w:val="0"/>
          <w:color w:val="auto"/>
        </w:rPr>
        <w:t xml:space="preserve">film </w:t>
      </w:r>
      <w:r>
        <w:rPr>
          <w:rStyle w:val="SubtleEmphasis"/>
          <w:i w:val="0"/>
          <w:iCs w:val="0"/>
          <w:color w:val="auto"/>
        </w:rPr>
        <w:t>and performance art</w:t>
      </w:r>
      <w:r w:rsidR="008407F7">
        <w:rPr>
          <w:rStyle w:val="SubtleEmphasis"/>
          <w:i w:val="0"/>
          <w:iCs w:val="0"/>
          <w:color w:val="auto"/>
        </w:rPr>
        <w:t xml:space="preserve"> etc.</w:t>
      </w:r>
      <w:r>
        <w:rPr>
          <w:rStyle w:val="SubtleEmphasis"/>
          <w:i w:val="0"/>
          <w:iCs w:val="0"/>
          <w:color w:val="auto"/>
        </w:rPr>
        <w:t xml:space="preserve"> are all forms that are eligible to be supported in the Public Art funding Category </w:t>
      </w:r>
      <w:proofErr w:type="gramStart"/>
      <w:r>
        <w:rPr>
          <w:rStyle w:val="SubtleEmphasis"/>
          <w:i w:val="0"/>
          <w:iCs w:val="0"/>
          <w:color w:val="auto"/>
        </w:rPr>
        <w:t>as long as</w:t>
      </w:r>
      <w:proofErr w:type="gramEnd"/>
      <w:r>
        <w:rPr>
          <w:rStyle w:val="SubtleEmphasis"/>
          <w:i w:val="0"/>
          <w:iCs w:val="0"/>
          <w:color w:val="auto"/>
        </w:rPr>
        <w:t xml:space="preserve"> the works are temporary (e.g. live performance or projection) and in the public realm. </w:t>
      </w:r>
    </w:p>
    <w:p w:rsidR="00513F09" w:rsidRPr="003A4941" w:rsidRDefault="00513F09" w:rsidP="00C737B8">
      <w:pPr>
        <w:rPr>
          <w:rStyle w:val="SubtleEmphasis"/>
          <w:b/>
          <w:i w:val="0"/>
          <w:iCs w:val="0"/>
          <w:color w:val="auto"/>
        </w:rPr>
      </w:pPr>
      <w:r w:rsidRPr="003A4941">
        <w:rPr>
          <w:rStyle w:val="SubtleEmphasis"/>
          <w:b/>
          <w:i w:val="0"/>
          <w:iCs w:val="0"/>
          <w:color w:val="auto"/>
        </w:rPr>
        <w:t>Can we use Splash furniture for our project?</w:t>
      </w:r>
    </w:p>
    <w:p w:rsidR="00C75380" w:rsidRDefault="00041288" w:rsidP="00C737B8">
      <w:pPr>
        <w:rPr>
          <w:rStyle w:val="SubtleEmphasis"/>
          <w:i w:val="0"/>
          <w:iCs w:val="0"/>
          <w:color w:val="auto"/>
        </w:rPr>
      </w:pPr>
      <w:r>
        <w:rPr>
          <w:rStyle w:val="SubtleEmphasis"/>
          <w:i w:val="0"/>
          <w:iCs w:val="0"/>
          <w:color w:val="auto"/>
        </w:rPr>
        <w:t xml:space="preserve">We don’t have any access to Splash furniture within </w:t>
      </w:r>
      <w:r w:rsidR="0067637C">
        <w:rPr>
          <w:rStyle w:val="SubtleEmphasis"/>
          <w:i w:val="0"/>
          <w:iCs w:val="0"/>
          <w:color w:val="auto"/>
        </w:rPr>
        <w:t>the Arts &amp; Cultural Grants</w:t>
      </w:r>
      <w:r>
        <w:rPr>
          <w:rStyle w:val="SubtleEmphasis"/>
          <w:i w:val="0"/>
          <w:iCs w:val="0"/>
          <w:color w:val="auto"/>
        </w:rPr>
        <w:t xml:space="preserve"> program. Splash furniture is only available to successful applicants within the Splash program. </w:t>
      </w:r>
      <w:r w:rsidR="0067637C">
        <w:rPr>
          <w:rStyle w:val="SubtleEmphasis"/>
          <w:i w:val="0"/>
          <w:iCs w:val="0"/>
          <w:color w:val="auto"/>
        </w:rPr>
        <w:t xml:space="preserve">Any </w:t>
      </w:r>
      <w:bookmarkStart w:id="0" w:name="_GoBack"/>
      <w:bookmarkEnd w:id="0"/>
      <w:r w:rsidR="0067637C">
        <w:rPr>
          <w:rStyle w:val="SubtleEmphasis"/>
          <w:i w:val="0"/>
          <w:iCs w:val="0"/>
          <w:color w:val="auto"/>
        </w:rPr>
        <w:t>site dressings or furniture will have to be sourced yourself and included in your budget.</w:t>
      </w:r>
    </w:p>
    <w:p w:rsidR="008407F7" w:rsidRPr="00455A74" w:rsidRDefault="008407F7" w:rsidP="00C737B8">
      <w:pPr>
        <w:rPr>
          <w:rStyle w:val="SubtleEmphasis"/>
          <w:b/>
          <w:i w:val="0"/>
          <w:iCs w:val="0"/>
          <w:color w:val="auto"/>
        </w:rPr>
      </w:pPr>
      <w:r w:rsidRPr="00455A74">
        <w:rPr>
          <w:rStyle w:val="SubtleEmphasis"/>
          <w:b/>
          <w:i w:val="0"/>
          <w:iCs w:val="0"/>
          <w:color w:val="auto"/>
        </w:rPr>
        <w:t>What is an acquittal?</w:t>
      </w:r>
    </w:p>
    <w:p w:rsidR="008407F7" w:rsidRDefault="008407F7" w:rsidP="00C737B8">
      <w:pPr>
        <w:rPr>
          <w:rStyle w:val="SubtleEmphasis"/>
          <w:i w:val="0"/>
          <w:iCs w:val="0"/>
          <w:color w:val="auto"/>
        </w:rPr>
      </w:pPr>
      <w:r>
        <w:rPr>
          <w:rStyle w:val="SubtleEmphasis"/>
          <w:i w:val="0"/>
          <w:iCs w:val="0"/>
          <w:color w:val="auto"/>
        </w:rPr>
        <w:t>All successful applicants will be required to complete an acquittal report on the project within 6 weeks of the project completion date, or annually for multi-year funding applicants. We provide you with an acquittal reporting template once you sign your funding agreement and this is what you need to complete and return to us to let us know how your project went and what the funding was spent on. Applicants who do not complete and return an acquittal report will be ineligible for any future applications and funding.</w:t>
      </w:r>
    </w:p>
    <w:p w:rsidR="004F3FC7" w:rsidRPr="00D36871" w:rsidRDefault="004F3FC7" w:rsidP="004F3FC7">
      <w:pPr>
        <w:rPr>
          <w:rStyle w:val="SubtleEmphasis"/>
          <w:b/>
          <w:i w:val="0"/>
          <w:iCs w:val="0"/>
          <w:color w:val="auto"/>
        </w:rPr>
      </w:pPr>
      <w:r w:rsidRPr="00D36871">
        <w:rPr>
          <w:rStyle w:val="SubtleEmphasis"/>
          <w:b/>
          <w:i w:val="0"/>
          <w:iCs w:val="0"/>
          <w:color w:val="auto"/>
        </w:rPr>
        <w:t>Do you fund projects that are ongoing?</w:t>
      </w:r>
    </w:p>
    <w:p w:rsidR="004F3FC7" w:rsidRDefault="004F3FC7" w:rsidP="004F3FC7">
      <w:pPr>
        <w:rPr>
          <w:rStyle w:val="SubtleEmphasis"/>
          <w:i w:val="0"/>
          <w:iCs w:val="0"/>
          <w:color w:val="auto"/>
        </w:rPr>
      </w:pPr>
      <w:r>
        <w:rPr>
          <w:rStyle w:val="SubtleEmphasis"/>
          <w:i w:val="0"/>
          <w:iCs w:val="0"/>
          <w:color w:val="auto"/>
        </w:rPr>
        <w:t>We only fund projects that have a clear start and end date,</w:t>
      </w:r>
      <w:r w:rsidRPr="00D36871">
        <w:rPr>
          <w:rStyle w:val="SubtleEmphasis"/>
          <w:i w:val="0"/>
          <w:iCs w:val="0"/>
          <w:color w:val="auto"/>
        </w:rPr>
        <w:t xml:space="preserve"> </w:t>
      </w:r>
      <w:r>
        <w:rPr>
          <w:rStyle w:val="SubtleEmphasis"/>
          <w:i w:val="0"/>
          <w:iCs w:val="0"/>
          <w:color w:val="auto"/>
        </w:rPr>
        <w:t xml:space="preserve">we don’t fund ongoing projects.  For most Categories the start and end date would be during the financial year we are funding e.g. 19/20 financial year. The exception to this is the Artistic Development Category that funds creative development projects for artists and creatives that are delivered over three consecutive financial years. </w:t>
      </w:r>
    </w:p>
    <w:p w:rsidR="004F3FC7" w:rsidRPr="00C77340" w:rsidRDefault="004F3FC7" w:rsidP="004F3FC7">
      <w:pPr>
        <w:rPr>
          <w:rStyle w:val="SubtleEmphasis"/>
          <w:b/>
          <w:i w:val="0"/>
          <w:iCs w:val="0"/>
          <w:color w:val="auto"/>
        </w:rPr>
      </w:pPr>
      <w:r w:rsidRPr="00C77340">
        <w:rPr>
          <w:rStyle w:val="SubtleEmphasis"/>
          <w:b/>
          <w:i w:val="0"/>
          <w:iCs w:val="0"/>
          <w:color w:val="auto"/>
        </w:rPr>
        <w:t xml:space="preserve">Can I apply for funding for a </w:t>
      </w:r>
      <w:r>
        <w:rPr>
          <w:rStyle w:val="SubtleEmphasis"/>
          <w:b/>
          <w:i w:val="0"/>
          <w:iCs w:val="0"/>
          <w:color w:val="auto"/>
        </w:rPr>
        <w:t xml:space="preserve">successful </w:t>
      </w:r>
      <w:r w:rsidRPr="00C77340">
        <w:rPr>
          <w:rStyle w:val="SubtleEmphasis"/>
          <w:b/>
          <w:i w:val="0"/>
          <w:iCs w:val="0"/>
          <w:color w:val="auto"/>
        </w:rPr>
        <w:t xml:space="preserve">project we have been running for </w:t>
      </w:r>
      <w:proofErr w:type="gramStart"/>
      <w:r w:rsidRPr="00C77340">
        <w:rPr>
          <w:rStyle w:val="SubtleEmphasis"/>
          <w:b/>
          <w:i w:val="0"/>
          <w:iCs w:val="0"/>
          <w:color w:val="auto"/>
        </w:rPr>
        <w:t>a number of</w:t>
      </w:r>
      <w:proofErr w:type="gramEnd"/>
      <w:r w:rsidRPr="00C77340">
        <w:rPr>
          <w:rStyle w:val="SubtleEmphasis"/>
          <w:b/>
          <w:i w:val="0"/>
          <w:iCs w:val="0"/>
          <w:color w:val="auto"/>
        </w:rPr>
        <w:t xml:space="preserve"> years?</w:t>
      </w:r>
    </w:p>
    <w:p w:rsidR="004F3FC7" w:rsidRPr="004F3FC7" w:rsidRDefault="004F3FC7" w:rsidP="00C737B8">
      <w:pPr>
        <w:rPr>
          <w:rStyle w:val="SubtleEmphasis"/>
          <w:i w:val="0"/>
          <w:iCs w:val="0"/>
          <w:color w:val="auto"/>
        </w:rPr>
      </w:pPr>
      <w:r>
        <w:rPr>
          <w:rStyle w:val="SubtleEmphasis"/>
          <w:i w:val="0"/>
          <w:iCs w:val="0"/>
          <w:color w:val="auto"/>
        </w:rPr>
        <w:t xml:space="preserve">We do not fund business as usual (BAU) activities or anything that would </w:t>
      </w:r>
      <w:proofErr w:type="gramStart"/>
      <w:r>
        <w:rPr>
          <w:rStyle w:val="SubtleEmphasis"/>
          <w:i w:val="0"/>
          <w:iCs w:val="0"/>
          <w:color w:val="auto"/>
        </w:rPr>
        <w:t>be seen as</w:t>
      </w:r>
      <w:proofErr w:type="gramEnd"/>
      <w:r>
        <w:rPr>
          <w:rStyle w:val="SubtleEmphasis"/>
          <w:i w:val="0"/>
          <w:iCs w:val="0"/>
          <w:color w:val="auto"/>
        </w:rPr>
        <w:t xml:space="preserve"> core business, even if the activities are project based. We do fund pilot projects to trial activities or projects that are new and different to an organisation’s core business. However, if this project was successful and became part of core business or an ongoing program it would no longer be eligible to receive funding. </w:t>
      </w:r>
    </w:p>
    <w:p w:rsidR="00C75380" w:rsidRDefault="00815324" w:rsidP="008407F7">
      <w:pPr>
        <w:rPr>
          <w:rStyle w:val="SubtleEmphasis"/>
          <w:color w:val="auto"/>
        </w:rPr>
      </w:pPr>
      <w:r w:rsidRPr="00815324">
        <w:rPr>
          <w:rStyle w:val="SubtleEmphasis"/>
          <w:color w:val="auto"/>
        </w:rPr>
        <w:t xml:space="preserve"> </w:t>
      </w:r>
    </w:p>
    <w:sectPr w:rsidR="00C75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906EC"/>
    <w:multiLevelType w:val="hybridMultilevel"/>
    <w:tmpl w:val="08F636DC"/>
    <w:lvl w:ilvl="0" w:tplc="5C26A58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B90AEA"/>
    <w:multiLevelType w:val="hybridMultilevel"/>
    <w:tmpl w:val="671E5674"/>
    <w:lvl w:ilvl="0" w:tplc="D88AA110">
      <w:numFmt w:val="bullet"/>
      <w:lvlText w:val=""/>
      <w:lvlJc w:val="left"/>
      <w:pPr>
        <w:ind w:left="436" w:hanging="360"/>
      </w:pPr>
      <w:rPr>
        <w:rFonts w:ascii="Symbol" w:eastAsiaTheme="minorHAnsi" w:hAnsi="Symbol" w:cs="Arial" w:hint="default"/>
        <w:sz w:val="24"/>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9B"/>
    <w:rsid w:val="00041288"/>
    <w:rsid w:val="000A222E"/>
    <w:rsid w:val="00112454"/>
    <w:rsid w:val="00114345"/>
    <w:rsid w:val="00134A10"/>
    <w:rsid w:val="00142057"/>
    <w:rsid w:val="001843BF"/>
    <w:rsid w:val="00262858"/>
    <w:rsid w:val="003A4941"/>
    <w:rsid w:val="003B4DC9"/>
    <w:rsid w:val="00455A74"/>
    <w:rsid w:val="004B0845"/>
    <w:rsid w:val="004D738C"/>
    <w:rsid w:val="004F3FC7"/>
    <w:rsid w:val="00513F09"/>
    <w:rsid w:val="0052443D"/>
    <w:rsid w:val="0067637C"/>
    <w:rsid w:val="006E2599"/>
    <w:rsid w:val="00751D38"/>
    <w:rsid w:val="007E2A4A"/>
    <w:rsid w:val="0080270E"/>
    <w:rsid w:val="00815324"/>
    <w:rsid w:val="008407F7"/>
    <w:rsid w:val="00847EDE"/>
    <w:rsid w:val="00995F9B"/>
    <w:rsid w:val="009C206A"/>
    <w:rsid w:val="009C55F5"/>
    <w:rsid w:val="00B569E7"/>
    <w:rsid w:val="00BB4E7C"/>
    <w:rsid w:val="00BE132C"/>
    <w:rsid w:val="00BF76A7"/>
    <w:rsid w:val="00C737B8"/>
    <w:rsid w:val="00C75380"/>
    <w:rsid w:val="00C77340"/>
    <w:rsid w:val="00D12879"/>
    <w:rsid w:val="00D36871"/>
    <w:rsid w:val="00EA2D26"/>
    <w:rsid w:val="00FC5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46D84"/>
  <w15:chartTrackingRefBased/>
  <w15:docId w15:val="{5506DDBF-56EC-44D7-8B0B-4D7847DE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38C"/>
    <w:rPr>
      <w:rFonts w:ascii="Arial" w:hAnsi="Arial"/>
    </w:rPr>
  </w:style>
  <w:style w:type="paragraph" w:styleId="Heading1">
    <w:name w:val="heading 1"/>
    <w:basedOn w:val="Normal"/>
    <w:next w:val="Normal"/>
    <w:link w:val="Heading1Char"/>
    <w:uiPriority w:val="9"/>
    <w:qFormat/>
    <w:rsid w:val="007E2A4A"/>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569E7"/>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69E7"/>
    <w:pPr>
      <w:keepNext/>
      <w:keepLines/>
      <w:spacing w:before="40" w:after="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569E7"/>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B569E7"/>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B569E7"/>
    <w:pPr>
      <w:keepNext/>
      <w:keepLines/>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unhideWhenUsed/>
    <w:qFormat/>
    <w:rsid w:val="00B569E7"/>
    <w:pPr>
      <w:keepNext/>
      <w:keepLines/>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unhideWhenUsed/>
    <w:qFormat/>
    <w:rsid w:val="00B569E7"/>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B569E7"/>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38C"/>
    <w:pPr>
      <w:spacing w:after="0" w:line="240" w:lineRule="auto"/>
    </w:pPr>
    <w:rPr>
      <w:rFonts w:ascii="Arial" w:hAnsi="Arial"/>
    </w:rPr>
  </w:style>
  <w:style w:type="character" w:customStyle="1" w:styleId="Heading1Char">
    <w:name w:val="Heading 1 Char"/>
    <w:basedOn w:val="DefaultParagraphFont"/>
    <w:link w:val="Heading1"/>
    <w:uiPriority w:val="9"/>
    <w:rsid w:val="007E2A4A"/>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B569E7"/>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B569E7"/>
    <w:rPr>
      <w:rFonts w:ascii="Arial" w:eastAsiaTheme="majorEastAsia" w:hAnsi="Arial" w:cstheme="majorBidi"/>
      <w:color w:val="1F3763" w:themeColor="accent1" w:themeShade="7F"/>
      <w:sz w:val="24"/>
      <w:szCs w:val="24"/>
    </w:rPr>
  </w:style>
  <w:style w:type="paragraph" w:styleId="Title">
    <w:name w:val="Title"/>
    <w:basedOn w:val="Normal"/>
    <w:next w:val="Normal"/>
    <w:link w:val="TitleChar"/>
    <w:uiPriority w:val="10"/>
    <w:qFormat/>
    <w:rsid w:val="00B569E7"/>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569E7"/>
    <w:rPr>
      <w:rFonts w:ascii="Arial" w:eastAsiaTheme="majorEastAsia" w:hAnsi="Arial" w:cstheme="majorBidi"/>
      <w:spacing w:val="-10"/>
      <w:kern w:val="28"/>
      <w:sz w:val="56"/>
      <w:szCs w:val="56"/>
    </w:rPr>
  </w:style>
  <w:style w:type="character" w:customStyle="1" w:styleId="Heading4Char">
    <w:name w:val="Heading 4 Char"/>
    <w:basedOn w:val="DefaultParagraphFont"/>
    <w:link w:val="Heading4"/>
    <w:uiPriority w:val="9"/>
    <w:rsid w:val="00B569E7"/>
    <w:rPr>
      <w:rFonts w:ascii="Arial" w:eastAsiaTheme="majorEastAsia" w:hAnsi="Arial" w:cstheme="majorBidi"/>
      <w:i/>
      <w:iCs/>
      <w:color w:val="2F5496" w:themeColor="accent1" w:themeShade="BF"/>
    </w:rPr>
  </w:style>
  <w:style w:type="character" w:customStyle="1" w:styleId="Heading5Char">
    <w:name w:val="Heading 5 Char"/>
    <w:basedOn w:val="DefaultParagraphFont"/>
    <w:link w:val="Heading5"/>
    <w:uiPriority w:val="9"/>
    <w:rsid w:val="00B569E7"/>
    <w:rPr>
      <w:rFonts w:ascii="Arial" w:eastAsiaTheme="majorEastAsia" w:hAnsi="Arial" w:cstheme="majorBidi"/>
      <w:color w:val="2F5496" w:themeColor="accent1" w:themeShade="BF"/>
    </w:rPr>
  </w:style>
  <w:style w:type="character" w:customStyle="1" w:styleId="Heading6Char">
    <w:name w:val="Heading 6 Char"/>
    <w:basedOn w:val="DefaultParagraphFont"/>
    <w:link w:val="Heading6"/>
    <w:uiPriority w:val="9"/>
    <w:rsid w:val="00B569E7"/>
    <w:rPr>
      <w:rFonts w:ascii="Arial" w:eastAsiaTheme="majorEastAsia" w:hAnsi="Arial" w:cstheme="majorBidi"/>
      <w:color w:val="1F3763" w:themeColor="accent1" w:themeShade="7F"/>
    </w:rPr>
  </w:style>
  <w:style w:type="character" w:customStyle="1" w:styleId="Heading7Char">
    <w:name w:val="Heading 7 Char"/>
    <w:basedOn w:val="DefaultParagraphFont"/>
    <w:link w:val="Heading7"/>
    <w:uiPriority w:val="9"/>
    <w:rsid w:val="00B569E7"/>
    <w:rPr>
      <w:rFonts w:ascii="Arial" w:eastAsiaTheme="majorEastAsia" w:hAnsi="Arial" w:cstheme="majorBidi"/>
      <w:i/>
      <w:iCs/>
      <w:color w:val="1F3763" w:themeColor="accent1" w:themeShade="7F"/>
    </w:rPr>
  </w:style>
  <w:style w:type="character" w:customStyle="1" w:styleId="Heading8Char">
    <w:name w:val="Heading 8 Char"/>
    <w:basedOn w:val="DefaultParagraphFont"/>
    <w:link w:val="Heading8"/>
    <w:uiPriority w:val="9"/>
    <w:rsid w:val="00B569E7"/>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rsid w:val="00B569E7"/>
    <w:rPr>
      <w:rFonts w:ascii="Arial" w:eastAsiaTheme="majorEastAsia" w:hAnsi="Arial" w:cstheme="majorBidi"/>
      <w:i/>
      <w:iCs/>
      <w:color w:val="272727" w:themeColor="text1" w:themeTint="D8"/>
      <w:sz w:val="21"/>
      <w:szCs w:val="21"/>
    </w:rPr>
  </w:style>
  <w:style w:type="paragraph" w:styleId="Subtitle">
    <w:name w:val="Subtitle"/>
    <w:basedOn w:val="Normal"/>
    <w:next w:val="Normal"/>
    <w:link w:val="SubtitleChar"/>
    <w:uiPriority w:val="11"/>
    <w:qFormat/>
    <w:rsid w:val="00B569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569E7"/>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B569E7"/>
    <w:rPr>
      <w:i/>
      <w:iCs/>
      <w:color w:val="404040" w:themeColor="text1" w:themeTint="BF"/>
    </w:rPr>
  </w:style>
  <w:style w:type="character" w:styleId="Emphasis">
    <w:name w:val="Emphasis"/>
    <w:basedOn w:val="DefaultParagraphFont"/>
    <w:uiPriority w:val="20"/>
    <w:qFormat/>
    <w:rsid w:val="00B569E7"/>
    <w:rPr>
      <w:i/>
      <w:iCs/>
    </w:rPr>
  </w:style>
  <w:style w:type="character" w:styleId="IntenseEmphasis">
    <w:name w:val="Intense Emphasis"/>
    <w:basedOn w:val="DefaultParagraphFont"/>
    <w:uiPriority w:val="21"/>
    <w:qFormat/>
    <w:rsid w:val="00B569E7"/>
    <w:rPr>
      <w:i/>
      <w:iCs/>
      <w:color w:val="4472C4" w:themeColor="accent1"/>
    </w:rPr>
  </w:style>
  <w:style w:type="character" w:styleId="Strong">
    <w:name w:val="Strong"/>
    <w:basedOn w:val="DefaultParagraphFont"/>
    <w:uiPriority w:val="22"/>
    <w:qFormat/>
    <w:rsid w:val="00B569E7"/>
    <w:rPr>
      <w:b/>
      <w:bCs/>
    </w:rPr>
  </w:style>
  <w:style w:type="paragraph" w:styleId="Quote">
    <w:name w:val="Quote"/>
    <w:basedOn w:val="Normal"/>
    <w:next w:val="Normal"/>
    <w:link w:val="QuoteChar"/>
    <w:uiPriority w:val="29"/>
    <w:qFormat/>
    <w:rsid w:val="00B569E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569E7"/>
    <w:rPr>
      <w:rFonts w:ascii="Arial" w:hAnsi="Arial"/>
      <w:i/>
      <w:iCs/>
      <w:color w:val="404040" w:themeColor="text1" w:themeTint="BF"/>
    </w:rPr>
  </w:style>
  <w:style w:type="paragraph" w:styleId="IntenseQuote">
    <w:name w:val="Intense Quote"/>
    <w:basedOn w:val="Normal"/>
    <w:next w:val="Normal"/>
    <w:link w:val="IntenseQuoteChar"/>
    <w:uiPriority w:val="30"/>
    <w:qFormat/>
    <w:rsid w:val="00B569E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569E7"/>
    <w:rPr>
      <w:rFonts w:ascii="Arial" w:hAnsi="Arial"/>
      <w:i/>
      <w:iCs/>
      <w:color w:val="4472C4" w:themeColor="accent1"/>
    </w:rPr>
  </w:style>
  <w:style w:type="character" w:styleId="SubtleReference">
    <w:name w:val="Subtle Reference"/>
    <w:basedOn w:val="DefaultParagraphFont"/>
    <w:uiPriority w:val="31"/>
    <w:qFormat/>
    <w:rsid w:val="00B569E7"/>
    <w:rPr>
      <w:smallCaps/>
      <w:color w:val="5A5A5A" w:themeColor="text1" w:themeTint="A5"/>
    </w:rPr>
  </w:style>
  <w:style w:type="character" w:styleId="IntenseReference">
    <w:name w:val="Intense Reference"/>
    <w:basedOn w:val="DefaultParagraphFont"/>
    <w:uiPriority w:val="32"/>
    <w:qFormat/>
    <w:rsid w:val="00B569E7"/>
    <w:rPr>
      <w:b/>
      <w:bCs/>
      <w:smallCaps/>
      <w:color w:val="4472C4" w:themeColor="accent1"/>
      <w:spacing w:val="5"/>
    </w:rPr>
  </w:style>
  <w:style w:type="character" w:styleId="BookTitle">
    <w:name w:val="Book Title"/>
    <w:basedOn w:val="DefaultParagraphFont"/>
    <w:uiPriority w:val="33"/>
    <w:qFormat/>
    <w:rsid w:val="00B569E7"/>
    <w:rPr>
      <w:b/>
      <w:bCs/>
      <w:i/>
      <w:iCs/>
      <w:spacing w:val="5"/>
    </w:rPr>
  </w:style>
  <w:style w:type="paragraph" w:styleId="ListParagraph">
    <w:name w:val="List Paragraph"/>
    <w:basedOn w:val="Normal"/>
    <w:uiPriority w:val="34"/>
    <w:qFormat/>
    <w:rsid w:val="00B569E7"/>
    <w:pPr>
      <w:ind w:left="720"/>
      <w:contextualSpacing/>
    </w:pPr>
  </w:style>
  <w:style w:type="paragraph" w:customStyle="1" w:styleId="Default">
    <w:name w:val="Default"/>
    <w:rsid w:val="001843B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15324"/>
    <w:rPr>
      <w:color w:val="0563C1" w:themeColor="hyperlink"/>
      <w:u w:val="single"/>
    </w:rPr>
  </w:style>
  <w:style w:type="character" w:styleId="UnresolvedMention">
    <w:name w:val="Unresolved Mention"/>
    <w:basedOn w:val="DefaultParagraphFont"/>
    <w:uiPriority w:val="99"/>
    <w:semiHidden/>
    <w:unhideWhenUsed/>
    <w:rsid w:val="00815324"/>
    <w:rPr>
      <w:color w:val="605E5C"/>
      <w:shd w:val="clear" w:color="auto" w:fill="E1DFDD"/>
    </w:rPr>
  </w:style>
  <w:style w:type="paragraph" w:styleId="BalloonText">
    <w:name w:val="Balloon Text"/>
    <w:basedOn w:val="Normal"/>
    <w:link w:val="BalloonTextChar"/>
    <w:uiPriority w:val="99"/>
    <w:semiHidden/>
    <w:unhideWhenUsed/>
    <w:rsid w:val="00D12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8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rnett@cityofadelaide.com.au" TargetMode="External"/><Relationship Id="rId3" Type="http://schemas.openxmlformats.org/officeDocument/2006/relationships/settings" Target="settings.xml"/><Relationship Id="rId7" Type="http://schemas.openxmlformats.org/officeDocument/2006/relationships/hyperlink" Target="https://www.cityofadelaide.com.au/your-community/culture-history/public-art/adelaide-art-wal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Wearn@cityofadelaide.com.au" TargetMode="External"/><Relationship Id="rId11" Type="http://schemas.openxmlformats.org/officeDocument/2006/relationships/fontTable" Target="fontTable.xml"/><Relationship Id="rId5" Type="http://schemas.openxmlformats.org/officeDocument/2006/relationships/hyperlink" Target="mailto:S.Burnett@cityofadelaide.com.au" TargetMode="External"/><Relationship Id="rId10" Type="http://schemas.openxmlformats.org/officeDocument/2006/relationships/hyperlink" Target="http://www.cityofadelaide.com.au/online-services/permits-and-licenses/approvals-permits-licenses" TargetMode="External"/><Relationship Id="rId4" Type="http://schemas.openxmlformats.org/officeDocument/2006/relationships/webSettings" Target="webSettings.xml"/><Relationship Id="rId9" Type="http://schemas.openxmlformats.org/officeDocument/2006/relationships/hyperlink" Target="http://www.cityofadelaide.com.au/planning-development/building-renovating/development-approvals/what-is-development-appr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Norton</dc:creator>
  <cp:keywords/>
  <dc:description/>
  <cp:lastModifiedBy>Jo Norton</cp:lastModifiedBy>
  <cp:revision>13</cp:revision>
  <cp:lastPrinted>2019-03-12T01:44:00Z</cp:lastPrinted>
  <dcterms:created xsi:type="dcterms:W3CDTF">2019-03-01T01:50:00Z</dcterms:created>
  <dcterms:modified xsi:type="dcterms:W3CDTF">2019-03-14T02:10:00Z</dcterms:modified>
</cp:coreProperties>
</file>