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5680" w14:textId="27F49781" w:rsidR="000A222E" w:rsidRPr="00F76800" w:rsidRDefault="006B4ADD" w:rsidP="001E0688">
      <w:pPr>
        <w:jc w:val="center"/>
        <w:rPr>
          <w:rStyle w:val="SubtleEmphasis"/>
          <w:rFonts w:ascii="Segoe UI" w:hAnsi="Segoe UI" w:cs="Segoe UI"/>
          <w:b/>
          <w:i w:val="0"/>
          <w:iCs w:val="0"/>
          <w:color w:val="auto"/>
          <w:sz w:val="20"/>
          <w:szCs w:val="20"/>
        </w:rPr>
      </w:pPr>
      <w:r>
        <w:rPr>
          <w:rStyle w:val="SubtleEmphasis"/>
          <w:rFonts w:ascii="Segoe UI" w:hAnsi="Segoe UI" w:cs="Segoe UI"/>
          <w:b/>
          <w:i w:val="0"/>
          <w:iCs w:val="0"/>
          <w:color w:val="auto"/>
          <w:sz w:val="20"/>
          <w:szCs w:val="20"/>
        </w:rPr>
        <w:t xml:space="preserve">CoA </w:t>
      </w:r>
      <w:r w:rsidR="00BC69C7">
        <w:rPr>
          <w:rStyle w:val="SubtleEmphasis"/>
          <w:rFonts w:ascii="Segoe UI" w:hAnsi="Segoe UI" w:cs="Segoe UI"/>
          <w:b/>
          <w:i w:val="0"/>
          <w:iCs w:val="0"/>
          <w:color w:val="auto"/>
          <w:sz w:val="20"/>
          <w:szCs w:val="20"/>
        </w:rPr>
        <w:t>SITE CARE PLAN</w:t>
      </w:r>
    </w:p>
    <w:p w14:paraId="69455A58" w14:textId="3803B6F6" w:rsidR="00617349" w:rsidRPr="00BC69C7" w:rsidRDefault="00BE3747" w:rsidP="00BC69C7">
      <w:pPr>
        <w:spacing w:before="40" w:after="40"/>
        <w:jc w:val="both"/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</w:pPr>
      <w:r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>City of Adelaide</w:t>
      </w:r>
      <w:r w:rsidR="00B17E21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is committed to</w:t>
      </w:r>
      <w:r w:rsidR="000823A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activating the Adelaide Park Lands by hosting a range of events whilst ensuring that impacts to the Park Lands from events ar</w:t>
      </w:r>
      <w:r w:rsidR="0054152D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>e minimised as much as possible</w:t>
      </w:r>
      <w:r w:rsidR="00B17E21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>. As</w:t>
      </w:r>
      <w:r w:rsidR="000823A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part of this, we require events that will be on site for more than </w:t>
      </w:r>
      <w:r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>21</w:t>
      </w:r>
      <w:r w:rsidR="000823A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days OR with anticipated numbers over 10,000 over </w:t>
      </w:r>
      <w:r w:rsidR="0054152D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the </w:t>
      </w:r>
      <w:r w:rsidR="000823A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>duration of the event, to complete this</w:t>
      </w:r>
      <w:r w:rsidR="00B17E21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Site Care Plan. This provides us with an opportunity to understand your plans on looking after the </w:t>
      </w:r>
      <w:r w:rsidR="000823A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event </w:t>
      </w:r>
      <w:r w:rsidR="00B17E21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>site</w:t>
      </w:r>
      <w:r w:rsidR="000823A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>/s</w:t>
      </w:r>
      <w:r w:rsidR="00B17E21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and to provide us with a chance to </w:t>
      </w:r>
      <w:r w:rsidR="000823A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identify any other areas that will require actioning by you during your event to minimise damage. </w:t>
      </w:r>
      <w:r w:rsidR="006D28E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You are encouraged to review Council’s </w:t>
      </w:r>
      <w:hyperlink r:id="rId7" w:history="1">
        <w:r w:rsidR="006D28E8" w:rsidRPr="00BC69C7">
          <w:rPr>
            <w:rStyle w:val="Hyperlink"/>
            <w:rFonts w:ascii="Segoe UI" w:hAnsi="Segoe UI" w:cs="Segoe UI"/>
            <w:sz w:val="18"/>
            <w:szCs w:val="20"/>
          </w:rPr>
          <w:t>Remediation Fact Sheet</w:t>
        </w:r>
      </w:hyperlink>
      <w:r w:rsidR="006D28E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for more information</w:t>
      </w:r>
      <w:r w:rsidR="000823A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and to assist you with completing this Site Care Plan. </w:t>
      </w:r>
      <w:r w:rsidR="006D28E8" w:rsidRPr="00BC69C7">
        <w:rPr>
          <w:rStyle w:val="SubtleEmphasis"/>
          <w:rFonts w:ascii="Segoe UI" w:hAnsi="Segoe UI" w:cs="Segoe UI"/>
          <w:iCs w:val="0"/>
          <w:color w:val="auto"/>
          <w:sz w:val="18"/>
          <w:szCs w:val="20"/>
        </w:rPr>
        <w:t xml:space="preserve"> </w:t>
      </w:r>
    </w:p>
    <w:p w14:paraId="72586D7B" w14:textId="77777777" w:rsidR="00BC69C7" w:rsidRDefault="00BC69C7" w:rsidP="00BC69C7">
      <w:pPr>
        <w:spacing w:before="40" w:after="40"/>
        <w:rPr>
          <w:rStyle w:val="SubtleEmphasis"/>
          <w:rFonts w:ascii="Segoe UI" w:hAnsi="Segoe UI" w:cs="Segoe UI"/>
          <w:i w:val="0"/>
          <w:iCs w:val="0"/>
          <w:color w:val="auto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26"/>
        <w:gridCol w:w="2272"/>
        <w:gridCol w:w="2268"/>
        <w:gridCol w:w="2268"/>
      </w:tblGrid>
      <w:tr w:rsidR="00BC69C7" w14:paraId="702D9EB5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4538F4A3" w14:textId="09DAC830" w:rsidR="00BC69C7" w:rsidRPr="00A26E08" w:rsidRDefault="00BC69C7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Event Name</w:t>
            </w:r>
          </w:p>
        </w:tc>
        <w:tc>
          <w:tcPr>
            <w:tcW w:w="6808" w:type="dxa"/>
            <w:gridSpan w:val="3"/>
            <w:vAlign w:val="center"/>
          </w:tcPr>
          <w:p w14:paraId="350DDEEB" w14:textId="77777777" w:rsidR="00BC69C7" w:rsidRDefault="00BC69C7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BC69C7" w14:paraId="113E6D39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212E6E95" w14:textId="040551E2" w:rsidR="00BC69C7" w:rsidRPr="00A26E08" w:rsidRDefault="00BC69C7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Event Dates</w:t>
            </w:r>
          </w:p>
        </w:tc>
        <w:tc>
          <w:tcPr>
            <w:tcW w:w="6808" w:type="dxa"/>
            <w:gridSpan w:val="3"/>
            <w:vAlign w:val="center"/>
          </w:tcPr>
          <w:p w14:paraId="0D55021B" w14:textId="77777777" w:rsidR="00BC69C7" w:rsidRDefault="00BC69C7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BC69C7" w14:paraId="4B533161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22F0EC04" w14:textId="05A54312" w:rsidR="00BC69C7" w:rsidRPr="00A26E08" w:rsidRDefault="00BC69C7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Site/s</w:t>
            </w:r>
          </w:p>
        </w:tc>
        <w:tc>
          <w:tcPr>
            <w:tcW w:w="6808" w:type="dxa"/>
            <w:gridSpan w:val="3"/>
            <w:vAlign w:val="center"/>
          </w:tcPr>
          <w:p w14:paraId="0F9B13CC" w14:textId="77777777" w:rsidR="00BC69C7" w:rsidRDefault="00BC69C7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8A49BA" w14:paraId="2422C0E1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773B2528" w14:textId="07C19BA6" w:rsidR="008A49BA" w:rsidRPr="00A26E08" w:rsidRDefault="008A49BA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Cs w:val="0"/>
                <w:color w:val="auto"/>
                <w:sz w:val="18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Cs w:val="0"/>
                <w:color w:val="auto"/>
                <w:sz w:val="18"/>
                <w:szCs w:val="20"/>
              </w:rPr>
              <w:t>Have you read Council’s Remediation Fact Sheet</w:t>
            </w:r>
          </w:p>
        </w:tc>
        <w:tc>
          <w:tcPr>
            <w:tcW w:w="6808" w:type="dxa"/>
            <w:gridSpan w:val="3"/>
            <w:vAlign w:val="center"/>
          </w:tcPr>
          <w:p w14:paraId="330D6685" w14:textId="0A445FA7" w:rsidR="008A49BA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136933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8A49BA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A49BA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Yes     </w:t>
            </w: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18431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8A49BA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A49BA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No</w:t>
            </w:r>
          </w:p>
        </w:tc>
      </w:tr>
      <w:tr w:rsidR="008A49BA" w:rsidRPr="00F76800" w14:paraId="69BB3F8A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4BAB9DAB" w14:textId="589B213D" w:rsidR="00B17E21" w:rsidRPr="00A26E08" w:rsidRDefault="00B17E21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Watering</w:t>
            </w:r>
          </w:p>
        </w:tc>
        <w:tc>
          <w:tcPr>
            <w:tcW w:w="6808" w:type="dxa"/>
            <w:gridSpan w:val="3"/>
            <w:vAlign w:val="center"/>
          </w:tcPr>
          <w:p w14:paraId="11CC8536" w14:textId="77777777" w:rsidR="00B17E21" w:rsidRPr="00F76800" w:rsidRDefault="001E0688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 xml:space="preserve">Will you be doing any watering of the site/s during the event (including during bump in/out and the event)? </w:t>
            </w:r>
          </w:p>
          <w:p w14:paraId="3BE166BE" w14:textId="76ABBA2B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5110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Yes</w:t>
            </w:r>
          </w:p>
          <w:p w14:paraId="512F6090" w14:textId="417CC604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5197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No</w:t>
            </w:r>
          </w:p>
          <w:p w14:paraId="2198507A" w14:textId="77777777" w:rsidR="001E0688" w:rsidRPr="007F3DBE" w:rsidRDefault="001E0688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12"/>
                <w:szCs w:val="12"/>
              </w:rPr>
            </w:pPr>
          </w:p>
          <w:p w14:paraId="6B541BD4" w14:textId="77777777" w:rsidR="001E0688" w:rsidRPr="00F76800" w:rsidRDefault="001E0688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 xml:space="preserve">If yes, please tell us </w:t>
            </w:r>
            <w:r w:rsidR="0094032C"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what you will be using to do</w:t>
            </w: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 xml:space="preserve"> the watering:</w:t>
            </w:r>
          </w:p>
          <w:p w14:paraId="1F97F0A6" w14:textId="133A44B7" w:rsidR="00B17E21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152505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Sprinklers</w:t>
            </w:r>
          </w:p>
          <w:p w14:paraId="22F7E1FB" w14:textId="0C00D4D7" w:rsidR="00B17E21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290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Water trucks</w:t>
            </w:r>
          </w:p>
          <w:p w14:paraId="1AA50D36" w14:textId="1B43A5C1" w:rsidR="00B17E21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13745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Hand watering</w:t>
            </w:r>
          </w:p>
          <w:p w14:paraId="48F89ED8" w14:textId="2FE41A1E" w:rsidR="00B17E21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3046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Other </w:t>
            </w:r>
          </w:p>
          <w:p w14:paraId="04F2903A" w14:textId="77777777" w:rsidR="00B17E21" w:rsidRPr="007F3DBE" w:rsidRDefault="00B17E21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12"/>
                <w:szCs w:val="12"/>
              </w:rPr>
            </w:pPr>
          </w:p>
          <w:p w14:paraId="6893A6AF" w14:textId="77777777" w:rsidR="00B17E21" w:rsidRPr="00F76800" w:rsidRDefault="0094032C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 xml:space="preserve">What frequency will the watering </w:t>
            </w:r>
            <w:r w:rsidR="00B17E21"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be occurring?</w:t>
            </w:r>
          </w:p>
          <w:p w14:paraId="3DAA2506" w14:textId="2BD4B099" w:rsidR="00B17E21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972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Daily</w:t>
            </w:r>
            <w:r w:rsidR="00BC69C7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 w:rsidR="00BC69C7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20840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4152D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During the day    </w:t>
            </w: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133640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C69C7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54152D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D</w:t>
            </w:r>
            <w:r w:rsidR="006D28E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uring the night</w:t>
            </w:r>
          </w:p>
          <w:p w14:paraId="435B2CD3" w14:textId="5B35C723" w:rsidR="00B17E21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13950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Weekly</w:t>
            </w:r>
          </w:p>
          <w:p w14:paraId="1BD365BC" w14:textId="3A9D4EF4" w:rsidR="00B17E21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7029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Other </w:t>
            </w:r>
          </w:p>
          <w:p w14:paraId="17F290ED" w14:textId="77777777" w:rsidR="0094032C" w:rsidRPr="007F3DBE" w:rsidRDefault="0094032C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12"/>
                <w:szCs w:val="12"/>
              </w:rPr>
            </w:pPr>
          </w:p>
          <w:p w14:paraId="759CDA80" w14:textId="77777777" w:rsidR="0094032C" w:rsidRDefault="0094032C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 xml:space="preserve">If </w:t>
            </w:r>
            <w:r w:rsidR="0054152D"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you do not intend on watering the site</w:t>
            </w: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, please tell us why you believe watering is not required:</w:t>
            </w:r>
          </w:p>
          <w:p w14:paraId="68A3A9F0" w14:textId="4CDD8FA2" w:rsidR="008A49BA" w:rsidRPr="008A49BA" w:rsidRDefault="008A49BA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8A49BA" w:rsidRPr="00F76800" w14:paraId="621B82AB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4F818BCA" w14:textId="77777777" w:rsidR="00B17E21" w:rsidRPr="00A26E08" w:rsidRDefault="00B17E21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 xml:space="preserve">Trees </w:t>
            </w:r>
            <w:r w:rsidR="00907DD0"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/ garden beds</w:t>
            </w:r>
          </w:p>
        </w:tc>
        <w:tc>
          <w:tcPr>
            <w:tcW w:w="6808" w:type="dxa"/>
            <w:gridSpan w:val="3"/>
            <w:vAlign w:val="center"/>
          </w:tcPr>
          <w:p w14:paraId="37DCAB7C" w14:textId="77777777" w:rsidR="00B17E21" w:rsidRPr="00F76800" w:rsidRDefault="00B17E21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 xml:space="preserve">How will Tree Protection Zones be </w:t>
            </w:r>
            <w:r w:rsidR="006D28E8"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cared for</w:t>
            </w: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?</w:t>
            </w:r>
          </w:p>
          <w:p w14:paraId="208D333A" w14:textId="4E2B07A0" w:rsidR="008A49BA" w:rsidRDefault="008A49BA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  <w:p w14:paraId="2B416E16" w14:textId="2CEA5583" w:rsidR="00907DD0" w:rsidRPr="00BC69C7" w:rsidRDefault="00907DD0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BC69C7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If garden beds are present on the event site/</w:t>
            </w:r>
            <w:proofErr w:type="gramStart"/>
            <w:r w:rsidRPr="00BC69C7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s</w:t>
            </w:r>
            <w:proofErr w:type="gramEnd"/>
            <w:r w:rsidRPr="00BC69C7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 xml:space="preserve"> please tell us how you will protect them.</w:t>
            </w:r>
          </w:p>
          <w:p w14:paraId="76BD9574" w14:textId="63D065C8" w:rsidR="001E0688" w:rsidRPr="00F76800" w:rsidRDefault="008A49BA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8A49BA" w:rsidRPr="00F76800" w14:paraId="07CB98A8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5470B9F4" w14:textId="77777777" w:rsidR="00B17E21" w:rsidRPr="00A26E08" w:rsidRDefault="00B17E21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General ground protection</w:t>
            </w:r>
          </w:p>
        </w:tc>
        <w:tc>
          <w:tcPr>
            <w:tcW w:w="6808" w:type="dxa"/>
            <w:gridSpan w:val="3"/>
            <w:vAlign w:val="center"/>
          </w:tcPr>
          <w:p w14:paraId="039AABB2" w14:textId="16E9E7AA" w:rsidR="00B17E21" w:rsidRPr="00F76800" w:rsidRDefault="00B17E21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Will you be using track matting?</w:t>
            </w:r>
          </w:p>
          <w:p w14:paraId="6C93FFA0" w14:textId="1AC417BA" w:rsidR="00B17E21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7880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Yes</w:t>
            </w:r>
            <w:r w:rsidR="00A26E08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- </w:t>
            </w:r>
            <w:r w:rsidR="00A26E0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please elaborate on your answer above including how the track matting will be used:</w:t>
            </w:r>
          </w:p>
          <w:p w14:paraId="7A59677E" w14:textId="2BE76757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12751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E21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No</w:t>
            </w:r>
            <w:r w:rsidR="00A26E08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- </w:t>
            </w:r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please tell us why you believe track matting is not required:</w:t>
            </w:r>
          </w:p>
          <w:p w14:paraId="24781A07" w14:textId="6ADC1BDB" w:rsidR="00B17E21" w:rsidRPr="00F76800" w:rsidRDefault="00A26E08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lastRenderedPageBreak/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  <w:p w14:paraId="1A42BC37" w14:textId="77777777" w:rsidR="00A26E08" w:rsidRPr="00F76800" w:rsidRDefault="00A26E08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  <w:p w14:paraId="075BA11B" w14:textId="77777777" w:rsidR="00907DD0" w:rsidRPr="00F76800" w:rsidRDefault="00907DD0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Will you be elevating any buildings on blocks?</w:t>
            </w:r>
          </w:p>
          <w:p w14:paraId="1632909A" w14:textId="76FED196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14556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07DD0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Yes</w:t>
            </w:r>
            <w:r w:rsidR="00A26E08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- </w:t>
            </w:r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please tell us which buildings will be elevated and how:</w:t>
            </w:r>
          </w:p>
          <w:p w14:paraId="78BE2C31" w14:textId="49C06F82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1708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07DD0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No</w:t>
            </w:r>
            <w:r w:rsidR="00A26E08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- </w:t>
            </w:r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please tell us why you believe elevating buildings is not required:</w:t>
            </w:r>
          </w:p>
          <w:p w14:paraId="4CA8EE52" w14:textId="192590E1" w:rsidR="00907DD0" w:rsidRPr="00F76800" w:rsidRDefault="00A26E08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8A49BA" w:rsidRPr="00F76800" w14:paraId="1CBDAD0E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28AC28D8" w14:textId="52570B1C" w:rsidR="00B17E21" w:rsidRPr="00A26E08" w:rsidRDefault="00907DD0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lastRenderedPageBreak/>
              <w:t>Vehicle movement</w:t>
            </w:r>
          </w:p>
        </w:tc>
        <w:tc>
          <w:tcPr>
            <w:tcW w:w="6808" w:type="dxa"/>
            <w:gridSpan w:val="3"/>
            <w:vAlign w:val="center"/>
          </w:tcPr>
          <w:p w14:paraId="6FA7A8B4" w14:textId="4FFD7D3B" w:rsidR="00B17E21" w:rsidRPr="00A26E08" w:rsidRDefault="00907DD0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What measures will be put in place to minimise impacts of vehicles on the turf?</w:t>
            </w:r>
            <w:r w:rsidR="006D28E8"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  <w:p w14:paraId="2932CBB5" w14:textId="5133C601" w:rsidR="001E0688" w:rsidRPr="00F76800" w:rsidRDefault="00A26E08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8A49BA" w:rsidRPr="00F76800" w14:paraId="3EEF4F23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33A4C4CF" w14:textId="77777777" w:rsidR="00B17E21" w:rsidRPr="00A26E08" w:rsidRDefault="00907DD0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Contractors</w:t>
            </w:r>
          </w:p>
        </w:tc>
        <w:tc>
          <w:tcPr>
            <w:tcW w:w="6808" w:type="dxa"/>
            <w:gridSpan w:val="3"/>
            <w:vAlign w:val="center"/>
          </w:tcPr>
          <w:p w14:paraId="67785757" w14:textId="4F3D3B2D" w:rsidR="00907DD0" w:rsidRPr="00F76800" w:rsidRDefault="00907DD0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Will you be facilitating any briefings with contractors for your event on how to minimise impact on the Adelaide Park Lands?</w:t>
            </w:r>
          </w:p>
          <w:p w14:paraId="0EBB9BF8" w14:textId="42706E82" w:rsidR="00907DD0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16228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07DD0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Yes</w:t>
            </w:r>
          </w:p>
          <w:p w14:paraId="4E5B3A22" w14:textId="4D3EC8D0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70232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07DD0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No</w:t>
            </w:r>
          </w:p>
          <w:p w14:paraId="40F981A4" w14:textId="6FCEEF04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15940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Not applicable- i</w:t>
            </w:r>
            <w:r w:rsidR="001F4D0B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.</w:t>
            </w:r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e. </w:t>
            </w:r>
            <w:r w:rsidR="00BE3747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minimal </w:t>
            </w:r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contractors being employed to assist the event</w:t>
            </w:r>
          </w:p>
        </w:tc>
      </w:tr>
      <w:tr w:rsidR="008A49BA" w:rsidRPr="00F76800" w14:paraId="157453EC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7DBBD464" w14:textId="30E24DE4" w:rsidR="00907DD0" w:rsidRPr="00A26E08" w:rsidRDefault="00907DD0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Food stalls</w:t>
            </w:r>
          </w:p>
        </w:tc>
        <w:tc>
          <w:tcPr>
            <w:tcW w:w="6808" w:type="dxa"/>
            <w:gridSpan w:val="3"/>
            <w:vAlign w:val="center"/>
          </w:tcPr>
          <w:p w14:paraId="29D00900" w14:textId="77777777" w:rsidR="00907DD0" w:rsidRPr="00A26E08" w:rsidRDefault="00907DD0" w:rsidP="00A26E08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Will there be splat matting under and around food stalls /cooking areas</w:t>
            </w:r>
            <w:r w:rsidR="006D28E8"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?</w:t>
            </w:r>
          </w:p>
          <w:p w14:paraId="75161D4C" w14:textId="7568B5E8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4345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07DD0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Yes</w:t>
            </w:r>
          </w:p>
          <w:p w14:paraId="6C6EE52B" w14:textId="1C2BABA3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10391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07DD0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No</w:t>
            </w:r>
            <w:r w:rsidR="00A26E08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- </w:t>
            </w:r>
            <w:r w:rsidR="00A26E0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please tell us why you believe this will not be required:</w:t>
            </w:r>
          </w:p>
          <w:p w14:paraId="755A867F" w14:textId="0FC8599A" w:rsidR="001E0688" w:rsidRPr="00F76800" w:rsidRDefault="00E961EF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Style w:val="SubtleEmphasis"/>
                  <w:rFonts w:ascii="Segoe UI" w:hAnsi="Segoe UI" w:cs="Segoe UI"/>
                  <w:i w:val="0"/>
                  <w:iCs w:val="0"/>
                  <w:color w:val="auto"/>
                  <w:sz w:val="20"/>
                  <w:szCs w:val="20"/>
                </w:rPr>
                <w:id w:val="-16825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BC69C7">
                  <w:rPr>
                    <w:rStyle w:val="SubtleEmphasis"/>
                    <w:rFonts w:ascii="MS Gothic" w:eastAsia="MS Gothic" w:hAnsi="MS Gothic" w:cs="Segoe UI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E068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Not applicable</w:t>
            </w:r>
            <w:r w:rsidR="006D28E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- i</w:t>
            </w:r>
            <w:r w:rsidR="001F4D0B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.</w:t>
            </w:r>
            <w:r w:rsidR="006D28E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e. no food being sold at the event</w:t>
            </w:r>
          </w:p>
          <w:p w14:paraId="13FABEBF" w14:textId="4A3FEC07" w:rsidR="001E0688" w:rsidRPr="00F76800" w:rsidRDefault="00A26E08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8A49BA" w:rsidRPr="00F76800" w14:paraId="50733E10" w14:textId="77777777" w:rsidTr="007F3DBE"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2AC4307E" w14:textId="77777777" w:rsidR="00907DD0" w:rsidRPr="00A26E08" w:rsidRDefault="00907DD0" w:rsidP="00A26E08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A26E08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Protection of Council assets</w:t>
            </w:r>
          </w:p>
        </w:tc>
        <w:tc>
          <w:tcPr>
            <w:tcW w:w="6808" w:type="dxa"/>
            <w:gridSpan w:val="3"/>
            <w:vAlign w:val="center"/>
          </w:tcPr>
          <w:p w14:paraId="3930B874" w14:textId="77777777" w:rsidR="00A26E08" w:rsidRPr="00F76800" w:rsidRDefault="00907DD0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r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If applicable, please </w:t>
            </w:r>
            <w:r w:rsidR="005E1886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i</w:t>
            </w:r>
            <w:r w:rsidR="005E1886" w:rsidRPr="00F76800">
              <w:rPr>
                <w:rStyle w:val="SubtleEmphasis"/>
                <w:rFonts w:ascii="Segoe UI" w:hAnsi="Segoe UI" w:cs="Segoe UI"/>
                <w:i w:val="0"/>
                <w:sz w:val="20"/>
                <w:szCs w:val="20"/>
              </w:rPr>
              <w:t>dentify</w:t>
            </w:r>
            <w:r w:rsidR="005E1886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any Council or State Government assets on the site/s</w:t>
            </w:r>
            <w:r w:rsidR="0054152D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i</w:t>
            </w:r>
            <w:r w:rsidR="005E1886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.</w:t>
            </w:r>
            <w:r w:rsidR="0054152D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e. barbeques, benches, meters)</w:t>
            </w:r>
            <w:r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95474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(refer to the </w:t>
            </w:r>
            <w:hyperlink r:id="rId8" w:history="1">
              <w:r w:rsidR="00954748" w:rsidRPr="00F7680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Adelaide Park Lands Events Management Plan 2016 – 2020</w:t>
              </w:r>
            </w:hyperlink>
            <w:r w:rsidR="0095474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 (APLEMP) for event site “Considerations”)</w:t>
            </w:r>
            <w:r w:rsidR="00A26E08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00A26E08" w:rsidRPr="00F76800"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  <w:t>How you will ensure that these assets will be protected from potential impacts from the event:</w:t>
            </w:r>
          </w:p>
          <w:p w14:paraId="0AD2B4EA" w14:textId="114EB651" w:rsidR="00954748" w:rsidRPr="00F76800" w:rsidRDefault="00A26E08" w:rsidP="00A26E08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  <w:r w:rsidRPr="008A49BA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7F3DBE" w:rsidRPr="00F76800" w14:paraId="0A1C48CA" w14:textId="77777777" w:rsidTr="00B62AD3"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E75D93F" w14:textId="57A7E50A" w:rsidR="007F3DBE" w:rsidRPr="007F3DBE" w:rsidRDefault="007F3DBE" w:rsidP="007F3DBE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7F3DBE"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  <w:t>S</w:t>
            </w:r>
            <w:r w:rsidRPr="007F3DBE">
              <w:rPr>
                <w:rStyle w:val="SubtleEmphasis"/>
                <w:rFonts w:ascii="Segoe UI" w:hAnsi="Segoe UI" w:cs="Segoe UI"/>
                <w:b/>
                <w:i w:val="0"/>
                <w:caps/>
                <w:sz w:val="20"/>
                <w:szCs w:val="20"/>
              </w:rPr>
              <w:t>ITE VISITs</w:t>
            </w:r>
            <w:r>
              <w:rPr>
                <w:rStyle w:val="SubtleEmphasis"/>
                <w:rFonts w:ascii="Segoe UI" w:hAnsi="Segoe UI" w:cs="Segoe UI"/>
                <w:b/>
                <w:i w:val="0"/>
                <w:caps/>
                <w:sz w:val="20"/>
                <w:szCs w:val="20"/>
              </w:rPr>
              <w:t xml:space="preserve"> </w:t>
            </w:r>
            <w:r w:rsidRPr="007F3DBE">
              <w:rPr>
                <w:rStyle w:val="SubtleEmphasis"/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Style w:val="SubtleEmphasis"/>
                <w:rFonts w:ascii="Segoe UI" w:hAnsi="Segoe UI" w:cs="Segoe UI"/>
                <w:sz w:val="20"/>
                <w:szCs w:val="20"/>
              </w:rPr>
              <w:t>sign off</w:t>
            </w:r>
            <w:r w:rsidRPr="007F3DBE">
              <w:rPr>
                <w:rStyle w:val="SubtleEmphasis"/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7F3DBE" w:rsidRPr="00F76800" w14:paraId="531A53B8" w14:textId="77777777" w:rsidTr="007F3DBE"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3C72AF0D" w14:textId="283E3498" w:rsidR="007F3DBE" w:rsidRPr="00A26E08" w:rsidRDefault="007F3DBE" w:rsidP="007F3DBE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  <w:r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Date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7C309DCD" w14:textId="181FAA83" w:rsidR="007F3DBE" w:rsidRPr="007F3DBE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7F3DBE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CoA Event Facilitator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22B981" w14:textId="11DD12F3" w:rsidR="007F3DBE" w:rsidRPr="007F3DBE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7F3DBE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Event Organiser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6B25958" w14:textId="692C9FF5" w:rsidR="007F3DBE" w:rsidRPr="007F3DBE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7F3DBE">
              <w:rPr>
                <w:rStyle w:val="SubtleEmphasis"/>
                <w:rFonts w:ascii="Segoe UI" w:hAnsi="Segoe UI" w:cs="Segoe UI"/>
                <w:b/>
                <w:i w:val="0"/>
                <w:iCs w:val="0"/>
                <w:color w:val="auto"/>
                <w:sz w:val="20"/>
                <w:szCs w:val="20"/>
              </w:rPr>
              <w:t>Horticulture</w:t>
            </w:r>
          </w:p>
        </w:tc>
      </w:tr>
      <w:tr w:rsidR="007F3DBE" w:rsidRPr="00F76800" w14:paraId="3599C65A" w14:textId="77777777" w:rsidTr="007F3DBE">
        <w:tc>
          <w:tcPr>
            <w:tcW w:w="2826" w:type="dxa"/>
            <w:shd w:val="clear" w:color="auto" w:fill="auto"/>
            <w:vAlign w:val="center"/>
          </w:tcPr>
          <w:p w14:paraId="45D05A27" w14:textId="77777777" w:rsidR="007F3DBE" w:rsidRDefault="007F3DBE" w:rsidP="007F3DBE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47315904" w14:textId="77777777" w:rsidR="007F3DBE" w:rsidRPr="00F76800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30CFEF" w14:textId="77777777" w:rsidR="007F3DBE" w:rsidRPr="00F76800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5FE9D0" w14:textId="76AC331A" w:rsidR="007F3DBE" w:rsidRPr="00F76800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7F3DBE" w:rsidRPr="00F76800" w14:paraId="219772F9" w14:textId="77777777" w:rsidTr="007F3DBE">
        <w:tc>
          <w:tcPr>
            <w:tcW w:w="2826" w:type="dxa"/>
            <w:shd w:val="clear" w:color="auto" w:fill="auto"/>
            <w:vAlign w:val="center"/>
          </w:tcPr>
          <w:p w14:paraId="18ED0CDA" w14:textId="77777777" w:rsidR="007F3DBE" w:rsidRDefault="007F3DBE" w:rsidP="007F3DBE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6DCEF8D8" w14:textId="77777777" w:rsidR="007F3DBE" w:rsidRPr="00F76800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D6B5C" w14:textId="77777777" w:rsidR="007F3DBE" w:rsidRPr="00F76800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9880F2" w14:textId="6A6CDFB4" w:rsidR="007F3DBE" w:rsidRPr="00F76800" w:rsidRDefault="007F3DBE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573BEB" w:rsidRPr="00F76800" w14:paraId="75675178" w14:textId="77777777" w:rsidTr="007F3DBE">
        <w:tc>
          <w:tcPr>
            <w:tcW w:w="2826" w:type="dxa"/>
            <w:shd w:val="clear" w:color="auto" w:fill="auto"/>
            <w:vAlign w:val="center"/>
          </w:tcPr>
          <w:p w14:paraId="19B9F4A4" w14:textId="77777777" w:rsidR="00573BEB" w:rsidRDefault="00573BEB" w:rsidP="007F3DBE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DEAF074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174073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1038FE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573BEB" w:rsidRPr="00F76800" w14:paraId="45A8C51B" w14:textId="77777777" w:rsidTr="007F3DBE">
        <w:tc>
          <w:tcPr>
            <w:tcW w:w="2826" w:type="dxa"/>
            <w:shd w:val="clear" w:color="auto" w:fill="auto"/>
            <w:vAlign w:val="center"/>
          </w:tcPr>
          <w:p w14:paraId="2C6D199E" w14:textId="77777777" w:rsidR="00573BEB" w:rsidRDefault="00573BEB" w:rsidP="007F3DBE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07C97E4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DBE954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93441C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573BEB" w:rsidRPr="00F76800" w14:paraId="691BE4C7" w14:textId="77777777" w:rsidTr="007F3DBE">
        <w:tc>
          <w:tcPr>
            <w:tcW w:w="2826" w:type="dxa"/>
            <w:shd w:val="clear" w:color="auto" w:fill="auto"/>
            <w:vAlign w:val="center"/>
          </w:tcPr>
          <w:p w14:paraId="2AF95C92" w14:textId="77777777" w:rsidR="00573BEB" w:rsidRDefault="00573BEB" w:rsidP="007F3DBE">
            <w:pPr>
              <w:spacing w:before="40" w:after="40"/>
              <w:jc w:val="center"/>
              <w:rPr>
                <w:rStyle w:val="SubtleEmphasis"/>
                <w:rFonts w:ascii="Segoe UI" w:hAnsi="Segoe UI" w:cs="Segoe UI"/>
                <w:b/>
                <w:i w:val="0"/>
                <w:iCs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3B61266E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0C1830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8B532" w14:textId="77777777" w:rsidR="00573BEB" w:rsidRPr="00F76800" w:rsidRDefault="00573BEB" w:rsidP="007F3DBE">
            <w:pPr>
              <w:spacing w:before="40" w:after="40"/>
              <w:rPr>
                <w:rStyle w:val="SubtleEmphasis"/>
                <w:rFonts w:ascii="Segoe UI" w:hAnsi="Segoe UI" w:cs="Segoe U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14:paraId="7020C978" w14:textId="77777777" w:rsidR="00B17E21" w:rsidRPr="00F76800" w:rsidRDefault="00B17E21" w:rsidP="00707CD7">
      <w:pPr>
        <w:rPr>
          <w:rStyle w:val="SubtleEmphasis"/>
          <w:rFonts w:ascii="Segoe UI" w:hAnsi="Segoe UI" w:cs="Segoe UI"/>
          <w:i w:val="0"/>
          <w:iCs w:val="0"/>
          <w:color w:val="auto"/>
          <w:sz w:val="20"/>
          <w:szCs w:val="20"/>
        </w:rPr>
      </w:pPr>
    </w:p>
    <w:sectPr w:rsidR="00B17E21" w:rsidRPr="00F76800" w:rsidSect="00A26E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390A" w14:textId="77777777" w:rsidR="00707CD7" w:rsidRDefault="00707CD7" w:rsidP="00707CD7">
      <w:pPr>
        <w:spacing w:after="0" w:line="240" w:lineRule="auto"/>
      </w:pPr>
      <w:r>
        <w:separator/>
      </w:r>
    </w:p>
  </w:endnote>
  <w:endnote w:type="continuationSeparator" w:id="0">
    <w:p w14:paraId="78A4A329" w14:textId="77777777" w:rsidR="00707CD7" w:rsidRDefault="00707CD7" w:rsidP="007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02BF" w14:textId="77777777" w:rsidR="00707CD7" w:rsidRDefault="00707CD7" w:rsidP="00707CD7">
      <w:pPr>
        <w:spacing w:after="0" w:line="240" w:lineRule="auto"/>
      </w:pPr>
      <w:r>
        <w:separator/>
      </w:r>
    </w:p>
  </w:footnote>
  <w:footnote w:type="continuationSeparator" w:id="0">
    <w:p w14:paraId="06176A14" w14:textId="77777777" w:rsidR="00707CD7" w:rsidRDefault="00707CD7" w:rsidP="00707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49"/>
    <w:rsid w:val="00053A22"/>
    <w:rsid w:val="00081787"/>
    <w:rsid w:val="000823A8"/>
    <w:rsid w:val="000A222E"/>
    <w:rsid w:val="001E0688"/>
    <w:rsid w:val="001F4D0B"/>
    <w:rsid w:val="00347ECA"/>
    <w:rsid w:val="004D738C"/>
    <w:rsid w:val="0054152D"/>
    <w:rsid w:val="00573BEB"/>
    <w:rsid w:val="005E1886"/>
    <w:rsid w:val="00612311"/>
    <w:rsid w:val="00617349"/>
    <w:rsid w:val="006B4ADD"/>
    <w:rsid w:val="006D28E8"/>
    <w:rsid w:val="00707CD7"/>
    <w:rsid w:val="0073172B"/>
    <w:rsid w:val="007E2A4A"/>
    <w:rsid w:val="007F3DBE"/>
    <w:rsid w:val="008819F1"/>
    <w:rsid w:val="008A49BA"/>
    <w:rsid w:val="00904CE8"/>
    <w:rsid w:val="00907DD0"/>
    <w:rsid w:val="009377B5"/>
    <w:rsid w:val="0094032C"/>
    <w:rsid w:val="00954748"/>
    <w:rsid w:val="00A26E08"/>
    <w:rsid w:val="00A67675"/>
    <w:rsid w:val="00B17E21"/>
    <w:rsid w:val="00B569E7"/>
    <w:rsid w:val="00BC69C7"/>
    <w:rsid w:val="00BE3747"/>
    <w:rsid w:val="00C737B8"/>
    <w:rsid w:val="00E961EF"/>
    <w:rsid w:val="00F76800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F083"/>
  <w15:chartTrackingRefBased/>
  <w15:docId w15:val="{48389B11-B50B-41E8-A82C-ADA5EF6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8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4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E2A4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E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69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9E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ind w:left="720"/>
      <w:contextualSpacing/>
    </w:pPr>
  </w:style>
  <w:style w:type="table" w:styleId="TableGrid">
    <w:name w:val="Table Grid"/>
    <w:basedOn w:val="TableNormal"/>
    <w:uiPriority w:val="39"/>
    <w:rsid w:val="00B1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D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7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31atr86jnqrq2.cloudfront.net/docs/plan-parklands-mgmt-events-2016-2020.pdf?mtime=201905141132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31atr86jnqrq2.cloudfront.net/docs/factsheet-final-event-planning-remediation.pdf?mtime=201905141132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ACF-06FE-45AF-95CB-0E6494FE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Thon</dc:creator>
  <cp:keywords/>
  <dc:description/>
  <cp:lastModifiedBy>Kate Klavins</cp:lastModifiedBy>
  <cp:revision>2</cp:revision>
  <cp:lastPrinted>2018-07-27T06:57:00Z</cp:lastPrinted>
  <dcterms:created xsi:type="dcterms:W3CDTF">2020-11-04T03:57:00Z</dcterms:created>
  <dcterms:modified xsi:type="dcterms:W3CDTF">2020-11-04T03:57:00Z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-314228766</vt:i4>
  </property>
</Properties>
</file>