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2D9" w:rsidRPr="000C5F2D" w:rsidRDefault="00856FC0" w:rsidP="002C1122">
      <w:pPr>
        <w:tabs>
          <w:tab w:val="left" w:pos="1985"/>
          <w:tab w:val="left" w:pos="6195"/>
        </w:tabs>
        <w:rPr>
          <w:rFonts w:ascii="Castellar" w:hAnsi="Castellar"/>
          <w:b/>
          <w:sz w:val="44"/>
          <w:szCs w:val="44"/>
        </w:rPr>
        <w:sectPr w:rsidR="00F012D9" w:rsidRPr="000C5F2D" w:rsidSect="00B26B83">
          <w:headerReference w:type="default" r:id="rId9"/>
          <w:footerReference w:type="default" r:id="rId10"/>
          <w:pgSz w:w="11906" w:h="16838"/>
          <w:pgMar w:top="426" w:right="424" w:bottom="426" w:left="284" w:header="708" w:footer="708" w:gutter="0"/>
          <w:cols w:space="708"/>
          <w:titlePg/>
          <w:docGrid w:linePitch="360"/>
        </w:sectPr>
      </w:pPr>
      <w:r>
        <w:rPr>
          <w:noProof/>
          <w:lang w:eastAsia="en-AU"/>
        </w:rPr>
        <w:pict>
          <v:shapetype id="_x0000_t202" coordsize="21600,21600" o:spt="202" path="m,l,21600r21600,l21600,xe">
            <v:stroke joinstyle="miter"/>
            <v:path gradientshapeok="t" o:connecttype="rect"/>
          </v:shapetype>
          <v:shape id="_x0000_s1065" type="#_x0000_t202" style="position:absolute;margin-left:154.5pt;margin-top:546.75pt;width:262.5pt;height:1in;z-index:251693056" filled="f" stroked="f">
            <v:textbox style="mso-next-textbox:#_x0000_s1065">
              <w:txbxContent>
                <w:p w:rsidR="00530284" w:rsidRPr="00545525" w:rsidRDefault="00530284" w:rsidP="00143330">
                  <w:pPr>
                    <w:jc w:val="center"/>
                    <w:rPr>
                      <w:rFonts w:ascii="Calibri" w:hAnsi="Calibri" w:cs="Calibri"/>
                      <w:b/>
                      <w:color w:val="FFFFFF" w:themeColor="background1"/>
                      <w:sz w:val="40"/>
                      <w:szCs w:val="40"/>
                    </w:rPr>
                  </w:pPr>
                  <w:r w:rsidRPr="00545525">
                    <w:rPr>
                      <w:rFonts w:ascii="Calibri" w:hAnsi="Calibri" w:cs="Calibri"/>
                      <w:b/>
                      <w:color w:val="FFFFFF" w:themeColor="background1"/>
                      <w:sz w:val="40"/>
                      <w:szCs w:val="40"/>
                    </w:rPr>
                    <w:t>Chapter 4</w:t>
                  </w:r>
                </w:p>
                <w:p w:rsidR="00530284" w:rsidRPr="00545525" w:rsidRDefault="00530284" w:rsidP="00C24B57">
                  <w:pPr>
                    <w:jc w:val="center"/>
                    <w:rPr>
                      <w:rFonts w:ascii="Calibri" w:hAnsi="Calibri" w:cs="Calibri"/>
                      <w:b/>
                      <w:color w:val="FFFFFF" w:themeColor="background1"/>
                      <w:sz w:val="32"/>
                      <w:szCs w:val="32"/>
                    </w:rPr>
                  </w:pPr>
                  <w:proofErr w:type="spellStart"/>
                  <w:r w:rsidRPr="00545525">
                    <w:rPr>
                      <w:rFonts w:ascii="Calibri" w:hAnsi="Calibri" w:cs="Calibri"/>
                      <w:b/>
                      <w:color w:val="FFFFFF" w:themeColor="background1"/>
                      <w:sz w:val="32"/>
                      <w:szCs w:val="32"/>
                    </w:rPr>
                    <w:t>Waly</w:t>
                  </w:r>
                  <w:r>
                    <w:rPr>
                      <w:rFonts w:ascii="Calibri" w:hAnsi="Calibri" w:cs="Calibri"/>
                      <w:b/>
                      <w:color w:val="FFFFFF" w:themeColor="background1"/>
                      <w:sz w:val="32"/>
                      <w:szCs w:val="32"/>
                    </w:rPr>
                    <w:t>u</w:t>
                  </w:r>
                  <w:proofErr w:type="spellEnd"/>
                  <w:r w:rsidRPr="00545525">
                    <w:rPr>
                      <w:rFonts w:ascii="Calibri" w:hAnsi="Calibri" w:cs="Calibri"/>
                      <w:b/>
                      <w:color w:val="FFFFFF" w:themeColor="background1"/>
                      <w:sz w:val="32"/>
                      <w:szCs w:val="32"/>
                    </w:rPr>
                    <w:t xml:space="preserve"> Y</w:t>
                  </w:r>
                  <w:r>
                    <w:rPr>
                      <w:rFonts w:ascii="Calibri" w:hAnsi="Calibri" w:cs="Calibri"/>
                      <w:b/>
                      <w:color w:val="FFFFFF" w:themeColor="background1"/>
                      <w:sz w:val="32"/>
                      <w:szCs w:val="32"/>
                    </w:rPr>
                    <w:t>a</w:t>
                  </w:r>
                  <w:r w:rsidRPr="00545525">
                    <w:rPr>
                      <w:rFonts w:ascii="Calibri" w:hAnsi="Calibri" w:cs="Calibri"/>
                      <w:b/>
                      <w:color w:val="FFFFFF" w:themeColor="background1"/>
                      <w:sz w:val="32"/>
                      <w:szCs w:val="32"/>
                    </w:rPr>
                    <w:t>rta (Park 21)</w:t>
                  </w:r>
                </w:p>
              </w:txbxContent>
            </v:textbox>
          </v:shape>
        </w:pict>
      </w:r>
      <w:r w:rsidR="00F417AB">
        <w:rPr>
          <w:noProof/>
          <w:lang w:eastAsia="en-AU"/>
        </w:rPr>
        <w:drawing>
          <wp:inline distT="0" distB="0" distL="0" distR="0" wp14:anchorId="59FC345A" wp14:editId="3B7149AC">
            <wp:extent cx="7189203" cy="990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MP-A4-template-all-maps-10.jpg"/>
                    <pic:cNvPicPr/>
                  </pic:nvPicPr>
                  <pic:blipFill rotWithShape="1">
                    <a:blip r:embed="rId11" cstate="print">
                      <a:extLst>
                        <a:ext uri="{28A0092B-C50C-407E-A947-70E740481C1C}">
                          <a14:useLocalDpi xmlns:a14="http://schemas.microsoft.com/office/drawing/2010/main" val="0"/>
                        </a:ext>
                      </a:extLst>
                    </a:blip>
                    <a:srcRect l="2352" t="1884" r="2460" b="2328"/>
                    <a:stretch/>
                  </pic:blipFill>
                  <pic:spPr bwMode="auto">
                    <a:xfrm>
                      <a:off x="0" y="0"/>
                      <a:ext cx="7194216" cy="9912908"/>
                    </a:xfrm>
                    <a:prstGeom prst="rect">
                      <a:avLst/>
                    </a:prstGeom>
                    <a:ln>
                      <a:noFill/>
                    </a:ln>
                    <a:extLst>
                      <a:ext uri="{53640926-AAD7-44D8-BBD7-CCE9431645EC}">
                        <a14:shadowObscured xmlns:a14="http://schemas.microsoft.com/office/drawing/2010/main"/>
                      </a:ext>
                    </a:extLst>
                  </pic:spPr>
                </pic:pic>
              </a:graphicData>
            </a:graphic>
          </wp:inline>
        </w:drawing>
      </w:r>
    </w:p>
    <w:p w:rsidR="00764853" w:rsidRDefault="000D75FD" w:rsidP="002219B3">
      <w:pPr>
        <w:spacing w:after="0"/>
        <w:ind w:left="720" w:right="57"/>
        <w:rPr>
          <w:rFonts w:ascii="Calibri" w:hAnsi="Calibri"/>
          <w:b/>
          <w:szCs w:val="24"/>
        </w:rPr>
      </w:pPr>
      <w:r>
        <w:rPr>
          <w:rFonts w:ascii="Calibri" w:hAnsi="Calibri"/>
          <w:noProof/>
          <w:szCs w:val="24"/>
          <w:lang w:eastAsia="en-AU"/>
        </w:rPr>
        <w:lastRenderedPageBreak/>
        <w:drawing>
          <wp:anchor distT="0" distB="0" distL="114300" distR="114300" simplePos="0" relativeHeight="251695104" behindDoc="0" locked="0" layoutInCell="1" allowOverlap="1" wp14:anchorId="4B375249" wp14:editId="245CA8E4">
            <wp:simplePos x="0" y="0"/>
            <wp:positionH relativeFrom="column">
              <wp:posOffset>364490</wp:posOffset>
            </wp:positionH>
            <wp:positionV relativeFrom="paragraph">
              <wp:posOffset>-570230</wp:posOffset>
            </wp:positionV>
            <wp:extent cx="1439545" cy="4133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2">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p>
    <w:p w:rsidR="00764853" w:rsidRDefault="00764853" w:rsidP="002219B3">
      <w:pPr>
        <w:spacing w:after="0"/>
        <w:ind w:left="720" w:right="57"/>
        <w:rPr>
          <w:rFonts w:ascii="Calibri" w:hAnsi="Calibri"/>
          <w:b/>
          <w:szCs w:val="24"/>
        </w:rPr>
      </w:pPr>
    </w:p>
    <w:p w:rsidR="00B22189" w:rsidRPr="004D5D05" w:rsidRDefault="00C24B57" w:rsidP="002219B3">
      <w:pPr>
        <w:spacing w:after="0"/>
        <w:ind w:left="720" w:right="57"/>
        <w:rPr>
          <w:rFonts w:ascii="Calibri" w:hAnsi="Calibri" w:cs="Calibri"/>
          <w:b/>
          <w:sz w:val="32"/>
          <w:szCs w:val="32"/>
        </w:rPr>
      </w:pPr>
      <w:proofErr w:type="spellStart"/>
      <w:r w:rsidRPr="004D5D05">
        <w:rPr>
          <w:rFonts w:ascii="Calibri" w:hAnsi="Calibri" w:cs="Calibri"/>
          <w:b/>
          <w:color w:val="5E9629"/>
          <w:sz w:val="32"/>
          <w:szCs w:val="32"/>
        </w:rPr>
        <w:t>Waly</w:t>
      </w:r>
      <w:r w:rsidR="003C5CAA" w:rsidRPr="004D5D05">
        <w:rPr>
          <w:rFonts w:ascii="Calibri" w:hAnsi="Calibri" w:cs="Calibri"/>
          <w:b/>
          <w:color w:val="5E9629"/>
          <w:sz w:val="32"/>
          <w:szCs w:val="32"/>
        </w:rPr>
        <w:t>u</w:t>
      </w:r>
      <w:proofErr w:type="spellEnd"/>
      <w:r w:rsidR="003C5CAA" w:rsidRPr="004D5D05">
        <w:rPr>
          <w:rFonts w:ascii="Calibri" w:hAnsi="Calibri" w:cs="Calibri"/>
          <w:b/>
          <w:color w:val="5E9629"/>
          <w:sz w:val="32"/>
          <w:szCs w:val="32"/>
        </w:rPr>
        <w:t xml:space="preserve"> Ya</w:t>
      </w:r>
      <w:r w:rsidRPr="004D5D05">
        <w:rPr>
          <w:rFonts w:ascii="Calibri" w:hAnsi="Calibri" w:cs="Calibri"/>
          <w:b/>
          <w:color w:val="5E9629"/>
          <w:sz w:val="32"/>
          <w:szCs w:val="32"/>
        </w:rPr>
        <w:t>rta (Park 21)</w:t>
      </w:r>
      <w:r w:rsidR="00B22189" w:rsidRPr="004D5D05">
        <w:rPr>
          <w:rFonts w:ascii="Calibri" w:hAnsi="Calibri" w:cs="Calibri"/>
          <w:b/>
          <w:sz w:val="32"/>
          <w:szCs w:val="32"/>
        </w:rPr>
        <w:t xml:space="preserve"> </w:t>
      </w:r>
    </w:p>
    <w:p w:rsidR="0002362E" w:rsidRPr="000D75FD" w:rsidRDefault="000D75FD" w:rsidP="000D75FD">
      <w:pPr>
        <w:spacing w:after="0"/>
        <w:ind w:right="57"/>
        <w:rPr>
          <w:rFonts w:ascii="Calibri" w:hAnsi="Calibri"/>
          <w:b/>
          <w:szCs w:val="24"/>
        </w:rPr>
      </w:pPr>
      <w:r>
        <w:rPr>
          <w:rFonts w:ascii="Calibri" w:hAnsi="Calibri"/>
          <w:b/>
          <w:szCs w:val="24"/>
        </w:rPr>
        <w:tab/>
      </w:r>
    </w:p>
    <w:p w:rsidR="000D75FD" w:rsidRPr="004D5D05" w:rsidRDefault="000D75FD" w:rsidP="00F417AB">
      <w:pPr>
        <w:spacing w:after="0"/>
        <w:ind w:left="720" w:right="57"/>
        <w:rPr>
          <w:rFonts w:ascii="Calibri" w:hAnsi="Calibri" w:cs="Calibri"/>
          <w:b/>
          <w:color w:val="5E9629"/>
          <w:sz w:val="32"/>
          <w:szCs w:val="32"/>
        </w:rPr>
      </w:pPr>
      <w:r w:rsidRPr="004D5D05">
        <w:rPr>
          <w:rFonts w:ascii="Calibri" w:hAnsi="Calibri" w:cs="Calibri"/>
          <w:b/>
          <w:color w:val="5E9629"/>
          <w:sz w:val="32"/>
          <w:szCs w:val="32"/>
        </w:rPr>
        <w:t>Introduction</w:t>
      </w:r>
    </w:p>
    <w:p w:rsidR="0027125F" w:rsidRPr="004D5D05" w:rsidRDefault="0027125F" w:rsidP="00F417AB">
      <w:pPr>
        <w:spacing w:after="0"/>
        <w:ind w:left="720" w:right="57"/>
        <w:rPr>
          <w:rFonts w:ascii="Calibri" w:hAnsi="Calibri" w:cs="Calibri"/>
          <w:b/>
          <w:color w:val="5E9629"/>
          <w:sz w:val="32"/>
          <w:szCs w:val="32"/>
        </w:rPr>
      </w:pPr>
    </w:p>
    <w:p w:rsidR="00F417AB" w:rsidRPr="004D5D05" w:rsidRDefault="00F417AB" w:rsidP="0027125F">
      <w:pPr>
        <w:spacing w:after="120"/>
        <w:ind w:left="720" w:right="57"/>
        <w:rPr>
          <w:rFonts w:ascii="Calibri" w:hAnsi="Calibri" w:cs="Calibri"/>
          <w:b/>
          <w:color w:val="5E9629"/>
          <w:sz w:val="32"/>
          <w:szCs w:val="32"/>
        </w:rPr>
      </w:pPr>
      <w:r w:rsidRPr="004D5D05">
        <w:rPr>
          <w:rFonts w:ascii="Calibri" w:hAnsi="Calibri" w:cs="Calibri"/>
          <w:b/>
          <w:color w:val="5E9629"/>
          <w:sz w:val="32"/>
          <w:szCs w:val="32"/>
        </w:rPr>
        <w:t>1.0</w:t>
      </w:r>
      <w:r w:rsidRPr="004D5D05">
        <w:rPr>
          <w:rFonts w:ascii="Calibri" w:hAnsi="Calibri" w:cs="Calibri"/>
          <w:b/>
          <w:color w:val="5E9629"/>
          <w:sz w:val="32"/>
          <w:szCs w:val="32"/>
        </w:rPr>
        <w:tab/>
        <w:t>Directions</w:t>
      </w:r>
      <w:r w:rsidRPr="004D5D05">
        <w:rPr>
          <w:rFonts w:ascii="Calibri" w:hAnsi="Calibri" w:cs="Calibri"/>
          <w:b/>
          <w:color w:val="5E9629"/>
          <w:sz w:val="32"/>
          <w:szCs w:val="32"/>
        </w:rPr>
        <w:tab/>
      </w:r>
    </w:p>
    <w:p w:rsidR="00F417AB" w:rsidRPr="004D5D05" w:rsidRDefault="00F417AB" w:rsidP="00F417AB">
      <w:pPr>
        <w:spacing w:after="0"/>
        <w:ind w:left="1440" w:right="57"/>
        <w:rPr>
          <w:rFonts w:ascii="Calibri" w:hAnsi="Calibri" w:cs="Calibri"/>
          <w:b/>
          <w:color w:val="5E9629"/>
          <w:sz w:val="32"/>
          <w:szCs w:val="32"/>
        </w:rPr>
      </w:pPr>
      <w:r w:rsidRPr="004D5D05">
        <w:rPr>
          <w:rFonts w:ascii="Calibri" w:hAnsi="Calibri" w:cs="Calibri"/>
          <w:b/>
          <w:color w:val="5E9629"/>
          <w:sz w:val="32"/>
          <w:szCs w:val="32"/>
        </w:rPr>
        <w:t xml:space="preserve">1.1 </w:t>
      </w:r>
      <w:r w:rsidR="0027125F" w:rsidRPr="004D5D05">
        <w:rPr>
          <w:rFonts w:ascii="Calibri" w:hAnsi="Calibri" w:cs="Calibri"/>
          <w:b/>
          <w:color w:val="5E9629"/>
          <w:sz w:val="32"/>
          <w:szCs w:val="32"/>
        </w:rPr>
        <w:tab/>
      </w:r>
      <w:r w:rsidRPr="004D5D05">
        <w:rPr>
          <w:rFonts w:ascii="Calibri" w:hAnsi="Calibri" w:cs="Calibri"/>
          <w:b/>
          <w:color w:val="5E9629"/>
          <w:sz w:val="32"/>
          <w:szCs w:val="32"/>
        </w:rPr>
        <w:t xml:space="preserve">Desired Future Character Statement </w:t>
      </w:r>
    </w:p>
    <w:p w:rsidR="00F417AB" w:rsidRPr="004D5D05" w:rsidRDefault="00F417AB" w:rsidP="00F417AB">
      <w:pPr>
        <w:spacing w:after="0"/>
        <w:ind w:left="1440" w:right="57"/>
        <w:rPr>
          <w:rFonts w:ascii="Calibri" w:hAnsi="Calibri" w:cs="Calibri"/>
          <w:b/>
          <w:color w:val="5E9629"/>
          <w:sz w:val="32"/>
          <w:szCs w:val="32"/>
        </w:rPr>
      </w:pPr>
      <w:r w:rsidRPr="004D5D05">
        <w:rPr>
          <w:rFonts w:ascii="Calibri" w:hAnsi="Calibri" w:cs="Calibri"/>
          <w:b/>
          <w:color w:val="5E9629"/>
          <w:sz w:val="32"/>
          <w:szCs w:val="32"/>
        </w:rPr>
        <w:t xml:space="preserve">1.2 </w:t>
      </w:r>
      <w:r w:rsidR="0027125F" w:rsidRPr="004D5D05">
        <w:rPr>
          <w:rFonts w:ascii="Calibri" w:hAnsi="Calibri" w:cs="Calibri"/>
          <w:b/>
          <w:color w:val="5E9629"/>
          <w:sz w:val="32"/>
          <w:szCs w:val="32"/>
        </w:rPr>
        <w:tab/>
      </w:r>
      <w:r w:rsidRPr="004D5D05">
        <w:rPr>
          <w:rFonts w:ascii="Calibri" w:hAnsi="Calibri" w:cs="Calibri"/>
          <w:b/>
          <w:color w:val="5E9629"/>
          <w:sz w:val="32"/>
          <w:szCs w:val="32"/>
        </w:rPr>
        <w:t xml:space="preserve">Challenges </w:t>
      </w:r>
      <w:r w:rsidR="0039165B" w:rsidRPr="004D5D05">
        <w:rPr>
          <w:rFonts w:ascii="Calibri" w:hAnsi="Calibri" w:cs="Calibri"/>
          <w:b/>
          <w:color w:val="5E9629"/>
          <w:sz w:val="32"/>
          <w:szCs w:val="32"/>
        </w:rPr>
        <w:t>and Opportunities</w:t>
      </w:r>
    </w:p>
    <w:p w:rsidR="00F417AB" w:rsidRPr="004D5D05" w:rsidRDefault="00F417AB" w:rsidP="00F417AB">
      <w:pPr>
        <w:spacing w:after="0"/>
        <w:ind w:left="1440" w:right="57"/>
        <w:rPr>
          <w:rFonts w:ascii="Calibri" w:hAnsi="Calibri" w:cs="Calibri"/>
          <w:b/>
          <w:color w:val="5E9629"/>
          <w:sz w:val="32"/>
          <w:szCs w:val="32"/>
        </w:rPr>
      </w:pPr>
      <w:r w:rsidRPr="004D5D05">
        <w:rPr>
          <w:rFonts w:ascii="Calibri" w:hAnsi="Calibri" w:cs="Calibri"/>
          <w:b/>
          <w:color w:val="5E9629"/>
          <w:sz w:val="32"/>
          <w:szCs w:val="32"/>
        </w:rPr>
        <w:t xml:space="preserve">1.3 </w:t>
      </w:r>
      <w:r w:rsidR="0027125F" w:rsidRPr="004D5D05">
        <w:rPr>
          <w:rFonts w:ascii="Calibri" w:hAnsi="Calibri" w:cs="Calibri"/>
          <w:b/>
          <w:color w:val="5E9629"/>
          <w:sz w:val="32"/>
          <w:szCs w:val="32"/>
        </w:rPr>
        <w:tab/>
      </w:r>
      <w:r w:rsidRPr="004D5D05">
        <w:rPr>
          <w:rFonts w:ascii="Calibri" w:hAnsi="Calibri" w:cs="Calibri"/>
          <w:b/>
          <w:color w:val="5E9629"/>
          <w:sz w:val="32"/>
          <w:szCs w:val="32"/>
        </w:rPr>
        <w:t>Management Directions</w:t>
      </w:r>
    </w:p>
    <w:p w:rsidR="00C24B57" w:rsidRPr="004D5D05" w:rsidRDefault="00C24B57" w:rsidP="00F417AB">
      <w:pPr>
        <w:spacing w:after="0"/>
        <w:ind w:left="720" w:right="57"/>
        <w:rPr>
          <w:rFonts w:ascii="Calibri" w:hAnsi="Calibri" w:cs="Calibri"/>
          <w:b/>
          <w:color w:val="5E9629"/>
          <w:sz w:val="32"/>
          <w:szCs w:val="32"/>
        </w:rPr>
      </w:pPr>
    </w:p>
    <w:p w:rsidR="00F417AB" w:rsidRPr="004D5D05" w:rsidRDefault="00F417AB" w:rsidP="0027125F">
      <w:pPr>
        <w:spacing w:after="120"/>
        <w:ind w:left="720" w:right="57"/>
        <w:rPr>
          <w:rFonts w:ascii="Calibri" w:hAnsi="Calibri" w:cs="Calibri"/>
          <w:b/>
          <w:color w:val="5E9629"/>
          <w:sz w:val="32"/>
          <w:szCs w:val="32"/>
        </w:rPr>
      </w:pPr>
      <w:r w:rsidRPr="004D5D05">
        <w:rPr>
          <w:rFonts w:ascii="Calibri" w:hAnsi="Calibri" w:cs="Calibri"/>
          <w:b/>
          <w:color w:val="5E9629"/>
          <w:sz w:val="32"/>
          <w:szCs w:val="32"/>
        </w:rPr>
        <w:t>2.0</w:t>
      </w:r>
      <w:r w:rsidRPr="004D5D05">
        <w:rPr>
          <w:rFonts w:ascii="Calibri" w:hAnsi="Calibri" w:cs="Calibri"/>
          <w:b/>
          <w:color w:val="5E9629"/>
          <w:sz w:val="32"/>
          <w:szCs w:val="32"/>
        </w:rPr>
        <w:tab/>
        <w:t xml:space="preserve">Background  </w:t>
      </w:r>
    </w:p>
    <w:p w:rsidR="00F417AB" w:rsidRPr="004D5D05" w:rsidRDefault="00F417AB" w:rsidP="0027125F">
      <w:pPr>
        <w:spacing w:after="120"/>
        <w:ind w:left="1440" w:right="57"/>
        <w:rPr>
          <w:rFonts w:ascii="Calibri" w:hAnsi="Calibri" w:cs="Calibri"/>
          <w:b/>
          <w:color w:val="5E9629"/>
          <w:sz w:val="32"/>
          <w:szCs w:val="32"/>
        </w:rPr>
      </w:pPr>
      <w:r w:rsidRPr="004D5D05">
        <w:rPr>
          <w:rFonts w:ascii="Calibri" w:hAnsi="Calibri" w:cs="Calibri"/>
          <w:b/>
          <w:color w:val="5E9629"/>
          <w:sz w:val="32"/>
          <w:szCs w:val="32"/>
        </w:rPr>
        <w:t>2.1</w:t>
      </w:r>
      <w:r w:rsidRPr="004D5D05">
        <w:rPr>
          <w:rFonts w:ascii="Calibri" w:hAnsi="Calibri" w:cs="Calibri"/>
          <w:b/>
          <w:color w:val="5E9629"/>
          <w:sz w:val="32"/>
          <w:szCs w:val="32"/>
        </w:rPr>
        <w:tab/>
        <w:t>Heritage</w:t>
      </w:r>
    </w:p>
    <w:p w:rsidR="00F417AB" w:rsidRPr="004D5D05" w:rsidRDefault="00F417AB" w:rsidP="0027125F">
      <w:pPr>
        <w:tabs>
          <w:tab w:val="left" w:pos="3119"/>
        </w:tabs>
        <w:spacing w:after="0"/>
        <w:ind w:left="3261" w:right="57" w:hanging="1134"/>
        <w:rPr>
          <w:rFonts w:ascii="Calibri" w:hAnsi="Calibri" w:cs="Calibri"/>
          <w:b/>
          <w:color w:val="5E9629"/>
          <w:sz w:val="32"/>
          <w:szCs w:val="32"/>
        </w:rPr>
      </w:pPr>
      <w:r w:rsidRPr="004D5D05">
        <w:rPr>
          <w:rFonts w:ascii="Calibri" w:hAnsi="Calibri" w:cs="Calibri"/>
          <w:b/>
          <w:color w:val="5E9629"/>
          <w:sz w:val="32"/>
          <w:szCs w:val="32"/>
        </w:rPr>
        <w:t xml:space="preserve">2.1.1 </w:t>
      </w:r>
      <w:r w:rsidRPr="004D5D05">
        <w:rPr>
          <w:rFonts w:ascii="Calibri" w:hAnsi="Calibri" w:cs="Calibri"/>
          <w:b/>
          <w:color w:val="5E9629"/>
          <w:sz w:val="32"/>
          <w:szCs w:val="32"/>
        </w:rPr>
        <w:tab/>
        <w:t>Kaurna Heritage</w:t>
      </w:r>
    </w:p>
    <w:p w:rsidR="00F417AB" w:rsidRPr="004D5D05" w:rsidRDefault="00F417AB" w:rsidP="0027125F">
      <w:pPr>
        <w:tabs>
          <w:tab w:val="left" w:pos="3119"/>
        </w:tabs>
        <w:spacing w:after="0"/>
        <w:ind w:left="3261" w:right="57" w:hanging="1134"/>
        <w:rPr>
          <w:rFonts w:ascii="Calibri" w:hAnsi="Calibri" w:cs="Calibri"/>
          <w:b/>
          <w:color w:val="5E9629"/>
          <w:sz w:val="32"/>
          <w:szCs w:val="32"/>
        </w:rPr>
      </w:pPr>
      <w:r w:rsidRPr="004D5D05">
        <w:rPr>
          <w:rFonts w:ascii="Calibri" w:hAnsi="Calibri" w:cs="Calibri"/>
          <w:b/>
          <w:color w:val="5E9629"/>
          <w:sz w:val="32"/>
          <w:szCs w:val="32"/>
        </w:rPr>
        <w:t xml:space="preserve">2.1.2 </w:t>
      </w:r>
      <w:r w:rsidRPr="004D5D05">
        <w:rPr>
          <w:rFonts w:ascii="Calibri" w:hAnsi="Calibri" w:cs="Calibri"/>
          <w:b/>
          <w:color w:val="5E9629"/>
          <w:sz w:val="32"/>
          <w:szCs w:val="32"/>
        </w:rPr>
        <w:tab/>
        <w:t>Kaurna Naming</w:t>
      </w:r>
    </w:p>
    <w:p w:rsidR="00F417AB" w:rsidRPr="004D5D05" w:rsidRDefault="00F417AB" w:rsidP="0027125F">
      <w:pPr>
        <w:tabs>
          <w:tab w:val="left" w:pos="3119"/>
        </w:tabs>
        <w:spacing w:after="0"/>
        <w:ind w:left="3261" w:right="57" w:hanging="1134"/>
        <w:rPr>
          <w:rFonts w:ascii="Calibri" w:hAnsi="Calibri" w:cs="Calibri"/>
          <w:b/>
          <w:color w:val="5E9629"/>
          <w:sz w:val="32"/>
          <w:szCs w:val="32"/>
        </w:rPr>
      </w:pPr>
      <w:r w:rsidRPr="004D5D05">
        <w:rPr>
          <w:rFonts w:ascii="Calibri" w:hAnsi="Calibri" w:cs="Calibri"/>
          <w:b/>
          <w:color w:val="5E9629"/>
          <w:sz w:val="32"/>
          <w:szCs w:val="32"/>
        </w:rPr>
        <w:t>2.1.3</w:t>
      </w:r>
      <w:r w:rsidRPr="004D5D05">
        <w:rPr>
          <w:rFonts w:ascii="Calibri" w:hAnsi="Calibri" w:cs="Calibri"/>
          <w:b/>
          <w:color w:val="5E9629"/>
          <w:sz w:val="32"/>
          <w:szCs w:val="32"/>
        </w:rPr>
        <w:tab/>
        <w:t xml:space="preserve">European Significance </w:t>
      </w:r>
    </w:p>
    <w:p w:rsidR="00F417AB" w:rsidRPr="004D5D05" w:rsidRDefault="00F417AB" w:rsidP="0027125F">
      <w:pPr>
        <w:tabs>
          <w:tab w:val="left" w:pos="720"/>
          <w:tab w:val="left" w:pos="1440"/>
          <w:tab w:val="left" w:pos="2160"/>
          <w:tab w:val="left" w:pos="2880"/>
          <w:tab w:val="left" w:pos="3119"/>
          <w:tab w:val="left" w:pos="3600"/>
          <w:tab w:val="left" w:pos="4320"/>
          <w:tab w:val="left" w:pos="8004"/>
        </w:tabs>
        <w:spacing w:after="0"/>
        <w:ind w:left="3261" w:right="57" w:hanging="1134"/>
        <w:rPr>
          <w:rFonts w:ascii="Calibri" w:hAnsi="Calibri" w:cs="Calibri"/>
          <w:b/>
          <w:color w:val="5E9629"/>
          <w:sz w:val="32"/>
          <w:szCs w:val="32"/>
        </w:rPr>
      </w:pPr>
      <w:r w:rsidRPr="004D5D05">
        <w:rPr>
          <w:rFonts w:ascii="Calibri" w:hAnsi="Calibri" w:cs="Calibri"/>
          <w:b/>
          <w:color w:val="5E9629"/>
          <w:sz w:val="32"/>
          <w:szCs w:val="32"/>
        </w:rPr>
        <w:t>2.1.4</w:t>
      </w:r>
      <w:r w:rsidRPr="004D5D05">
        <w:rPr>
          <w:rFonts w:ascii="Calibri" w:hAnsi="Calibri" w:cs="Calibri"/>
          <w:b/>
          <w:color w:val="5E9629"/>
          <w:sz w:val="32"/>
          <w:szCs w:val="32"/>
        </w:rPr>
        <w:tab/>
      </w:r>
      <w:r w:rsidR="0027125F" w:rsidRPr="004D5D05">
        <w:rPr>
          <w:rFonts w:ascii="Calibri" w:hAnsi="Calibri" w:cs="Calibri"/>
          <w:b/>
          <w:color w:val="5E9629"/>
          <w:sz w:val="32"/>
          <w:szCs w:val="32"/>
        </w:rPr>
        <w:tab/>
      </w:r>
      <w:r w:rsidRPr="004D5D05">
        <w:rPr>
          <w:rFonts w:ascii="Calibri" w:hAnsi="Calibri" w:cs="Calibri"/>
          <w:b/>
          <w:color w:val="5E9629"/>
          <w:sz w:val="32"/>
          <w:szCs w:val="32"/>
        </w:rPr>
        <w:t xml:space="preserve">Heritage Listing </w:t>
      </w:r>
      <w:r w:rsidR="002C1122" w:rsidRPr="004D5D05">
        <w:rPr>
          <w:rFonts w:ascii="Calibri" w:hAnsi="Calibri" w:cs="Calibri"/>
          <w:b/>
          <w:color w:val="5E9629"/>
          <w:sz w:val="32"/>
          <w:szCs w:val="32"/>
        </w:rPr>
        <w:tab/>
      </w:r>
    </w:p>
    <w:p w:rsidR="0027125F" w:rsidRPr="004D5D05" w:rsidRDefault="0027125F" w:rsidP="00F417AB">
      <w:pPr>
        <w:spacing w:after="0"/>
        <w:ind w:left="1440" w:right="57"/>
        <w:rPr>
          <w:rFonts w:ascii="Calibri" w:hAnsi="Calibri" w:cs="Calibri"/>
          <w:b/>
          <w:color w:val="5E9629"/>
          <w:sz w:val="32"/>
          <w:szCs w:val="32"/>
        </w:rPr>
      </w:pPr>
    </w:p>
    <w:p w:rsidR="00F417AB" w:rsidRPr="004D5D05" w:rsidRDefault="00F417AB" w:rsidP="00F417AB">
      <w:pPr>
        <w:spacing w:after="0"/>
        <w:ind w:left="1440" w:right="57"/>
        <w:rPr>
          <w:rFonts w:ascii="Calibri" w:hAnsi="Calibri" w:cs="Calibri"/>
          <w:b/>
          <w:color w:val="5E9629"/>
          <w:sz w:val="32"/>
          <w:szCs w:val="32"/>
        </w:rPr>
      </w:pPr>
      <w:r w:rsidRPr="004D5D05">
        <w:rPr>
          <w:rFonts w:ascii="Calibri" w:hAnsi="Calibri" w:cs="Calibri"/>
          <w:b/>
          <w:color w:val="5E9629"/>
          <w:sz w:val="32"/>
          <w:szCs w:val="32"/>
        </w:rPr>
        <w:t>2.2</w:t>
      </w:r>
      <w:r w:rsidRPr="004D5D05">
        <w:rPr>
          <w:rFonts w:ascii="Calibri" w:hAnsi="Calibri" w:cs="Calibri"/>
          <w:b/>
          <w:color w:val="5E9629"/>
          <w:sz w:val="32"/>
          <w:szCs w:val="32"/>
        </w:rPr>
        <w:tab/>
        <w:t>Landscape</w:t>
      </w:r>
    </w:p>
    <w:p w:rsidR="0027125F" w:rsidRPr="004D5D05" w:rsidRDefault="0027125F" w:rsidP="00F417AB">
      <w:pPr>
        <w:spacing w:after="0"/>
        <w:ind w:left="1440" w:right="57"/>
        <w:rPr>
          <w:rFonts w:ascii="Calibri" w:hAnsi="Calibri" w:cs="Calibri"/>
          <w:b/>
          <w:color w:val="5E9629"/>
          <w:sz w:val="32"/>
          <w:szCs w:val="32"/>
        </w:rPr>
      </w:pPr>
    </w:p>
    <w:p w:rsidR="00F417AB" w:rsidRPr="004D5D05" w:rsidRDefault="00F417AB" w:rsidP="00F417AB">
      <w:pPr>
        <w:spacing w:after="0"/>
        <w:ind w:left="1440" w:right="57"/>
        <w:rPr>
          <w:rFonts w:ascii="Calibri" w:hAnsi="Calibri" w:cs="Calibri"/>
          <w:b/>
          <w:color w:val="5E9629"/>
          <w:sz w:val="32"/>
          <w:szCs w:val="32"/>
        </w:rPr>
      </w:pPr>
      <w:r w:rsidRPr="004D5D05">
        <w:rPr>
          <w:rFonts w:ascii="Calibri" w:hAnsi="Calibri" w:cs="Calibri"/>
          <w:b/>
          <w:color w:val="5E9629"/>
          <w:sz w:val="32"/>
          <w:szCs w:val="32"/>
        </w:rPr>
        <w:t>2.3</w:t>
      </w:r>
      <w:r w:rsidRPr="004D5D05">
        <w:rPr>
          <w:rFonts w:ascii="Calibri" w:hAnsi="Calibri" w:cs="Calibri"/>
          <w:b/>
          <w:color w:val="5E9629"/>
          <w:sz w:val="32"/>
          <w:szCs w:val="32"/>
        </w:rPr>
        <w:tab/>
        <w:t xml:space="preserve">Recreation </w:t>
      </w:r>
    </w:p>
    <w:p w:rsidR="00F417AB" w:rsidRPr="004D5D05" w:rsidRDefault="009F530A" w:rsidP="00F417AB">
      <w:pPr>
        <w:spacing w:after="0"/>
        <w:ind w:left="2160" w:right="57"/>
        <w:rPr>
          <w:rFonts w:ascii="Calibri" w:hAnsi="Calibri" w:cs="Calibri"/>
          <w:b/>
          <w:color w:val="5E9629"/>
          <w:sz w:val="32"/>
          <w:szCs w:val="32"/>
        </w:rPr>
      </w:pPr>
      <w:r w:rsidRPr="004D5D05">
        <w:rPr>
          <w:rFonts w:ascii="Calibri" w:hAnsi="Calibri" w:cs="Calibri"/>
          <w:b/>
          <w:color w:val="5E9629"/>
          <w:sz w:val="32"/>
          <w:szCs w:val="32"/>
        </w:rPr>
        <w:t xml:space="preserve">Lease and </w:t>
      </w:r>
      <w:r w:rsidR="00F417AB" w:rsidRPr="004D5D05">
        <w:rPr>
          <w:rFonts w:ascii="Calibri" w:hAnsi="Calibri" w:cs="Calibri"/>
          <w:b/>
          <w:color w:val="5E9629"/>
          <w:sz w:val="32"/>
          <w:szCs w:val="32"/>
        </w:rPr>
        <w:t xml:space="preserve">Licence Areas Map </w:t>
      </w:r>
    </w:p>
    <w:p w:rsidR="0027125F" w:rsidRPr="004D5D05" w:rsidRDefault="0027125F" w:rsidP="00F417AB">
      <w:pPr>
        <w:spacing w:after="0"/>
        <w:ind w:left="1440" w:right="57"/>
        <w:rPr>
          <w:rFonts w:ascii="Calibri" w:hAnsi="Calibri" w:cs="Calibri"/>
          <w:b/>
          <w:color w:val="5E9629"/>
          <w:sz w:val="32"/>
          <w:szCs w:val="32"/>
        </w:rPr>
      </w:pPr>
    </w:p>
    <w:p w:rsidR="00F417AB" w:rsidRPr="004D5D05" w:rsidRDefault="00F417AB" w:rsidP="00F417AB">
      <w:pPr>
        <w:spacing w:after="0"/>
        <w:ind w:left="1440" w:right="57"/>
        <w:rPr>
          <w:rFonts w:ascii="Calibri" w:hAnsi="Calibri" w:cs="Calibri"/>
          <w:b/>
          <w:color w:val="5E9629"/>
          <w:sz w:val="32"/>
          <w:szCs w:val="32"/>
        </w:rPr>
      </w:pPr>
      <w:r w:rsidRPr="004D5D05">
        <w:rPr>
          <w:rFonts w:ascii="Calibri" w:hAnsi="Calibri" w:cs="Calibri"/>
          <w:b/>
          <w:color w:val="5E9629"/>
          <w:sz w:val="32"/>
          <w:szCs w:val="32"/>
        </w:rPr>
        <w:t>2.4</w:t>
      </w:r>
      <w:r w:rsidRPr="004D5D05">
        <w:rPr>
          <w:rFonts w:ascii="Calibri" w:hAnsi="Calibri" w:cs="Calibri"/>
          <w:b/>
          <w:color w:val="5E9629"/>
          <w:sz w:val="32"/>
          <w:szCs w:val="32"/>
        </w:rPr>
        <w:tab/>
        <w:t xml:space="preserve">Natural Systems </w:t>
      </w:r>
    </w:p>
    <w:p w:rsidR="00D734C6" w:rsidRDefault="00D734C6" w:rsidP="00D734C6">
      <w:pPr>
        <w:pBdr>
          <w:bottom w:val="single" w:sz="12" w:space="1" w:color="auto"/>
        </w:pBdr>
        <w:spacing w:after="0"/>
        <w:ind w:right="57"/>
        <w:rPr>
          <w:rFonts w:ascii="Calibri" w:hAnsi="Calibri"/>
          <w:b/>
          <w:szCs w:val="24"/>
        </w:rPr>
      </w:pPr>
    </w:p>
    <w:p w:rsidR="00D734C6" w:rsidRDefault="00D734C6" w:rsidP="00D734C6">
      <w:pPr>
        <w:spacing w:after="0"/>
        <w:ind w:right="57"/>
        <w:rPr>
          <w:rFonts w:ascii="Calibri" w:hAnsi="Calibri"/>
          <w:b/>
          <w:szCs w:val="24"/>
        </w:rPr>
      </w:pPr>
    </w:p>
    <w:p w:rsidR="00FD041A" w:rsidRDefault="00FD041A">
      <w:pPr>
        <w:rPr>
          <w:rFonts w:asciiTheme="majorHAnsi" w:hAnsiTheme="majorHAnsi" w:cstheme="majorHAnsi"/>
          <w:b/>
          <w:color w:val="5E9629"/>
          <w:sz w:val="28"/>
          <w:szCs w:val="28"/>
        </w:rPr>
      </w:pPr>
      <w:r>
        <w:rPr>
          <w:rFonts w:asciiTheme="majorHAnsi" w:hAnsiTheme="majorHAnsi" w:cstheme="majorHAnsi"/>
          <w:b/>
          <w:color w:val="5E9629"/>
          <w:sz w:val="28"/>
          <w:szCs w:val="28"/>
        </w:rPr>
        <w:br w:type="page"/>
      </w:r>
    </w:p>
    <w:p w:rsidR="006841A1" w:rsidRPr="006841A1" w:rsidRDefault="006841A1" w:rsidP="006841A1">
      <w:pPr>
        <w:tabs>
          <w:tab w:val="left" w:pos="6240"/>
        </w:tabs>
        <w:spacing w:before="240" w:after="0"/>
        <w:rPr>
          <w:rFonts w:ascii="Calibri" w:hAnsi="Calibri" w:cs="Calibri"/>
          <w:b/>
          <w:color w:val="5E9629"/>
          <w:sz w:val="16"/>
          <w:szCs w:val="16"/>
        </w:rPr>
      </w:pPr>
    </w:p>
    <w:p w:rsidR="00F417AB" w:rsidRPr="006841A1" w:rsidRDefault="00F417AB" w:rsidP="009F530A">
      <w:pPr>
        <w:tabs>
          <w:tab w:val="left" w:pos="2835"/>
          <w:tab w:val="left" w:pos="6240"/>
        </w:tabs>
        <w:ind w:left="567"/>
        <w:jc w:val="both"/>
        <w:rPr>
          <w:rFonts w:ascii="Calibri" w:hAnsi="Calibri" w:cs="Calibri"/>
          <w:sz w:val="36"/>
          <w:szCs w:val="36"/>
        </w:rPr>
      </w:pPr>
      <w:r w:rsidRPr="006841A1">
        <w:rPr>
          <w:rFonts w:ascii="Calibri" w:hAnsi="Calibri" w:cs="Calibri"/>
          <w:b/>
          <w:color w:val="5E9629"/>
          <w:sz w:val="36"/>
          <w:szCs w:val="36"/>
        </w:rPr>
        <w:t xml:space="preserve">Introduction: </w:t>
      </w:r>
      <w:r w:rsidR="009F530A">
        <w:rPr>
          <w:rFonts w:ascii="Calibri" w:hAnsi="Calibri" w:cs="Calibri"/>
          <w:b/>
          <w:color w:val="5E9629"/>
          <w:sz w:val="36"/>
          <w:szCs w:val="36"/>
        </w:rPr>
        <w:tab/>
      </w:r>
      <w:r w:rsidRPr="006841A1">
        <w:rPr>
          <w:rFonts w:ascii="Calibri" w:hAnsi="Calibri" w:cs="Calibri"/>
          <w:b/>
          <w:color w:val="5E9629"/>
          <w:sz w:val="36"/>
          <w:szCs w:val="36"/>
        </w:rPr>
        <w:t>The Community Land Management Plan</w:t>
      </w:r>
    </w:p>
    <w:p w:rsidR="00F417AB" w:rsidRPr="006841A1" w:rsidRDefault="00F417AB" w:rsidP="009F530A">
      <w:pPr>
        <w:spacing w:after="120"/>
        <w:ind w:left="567"/>
        <w:jc w:val="both"/>
        <w:rPr>
          <w:rFonts w:ascii="Calibri" w:hAnsi="Calibri" w:cs="Calibri"/>
          <w:color w:val="B0BC00"/>
          <w:sz w:val="22"/>
        </w:rPr>
      </w:pPr>
      <w:r w:rsidRPr="006841A1">
        <w:rPr>
          <w:rFonts w:ascii="Calibri" w:hAnsi="Calibri" w:cs="Calibri"/>
          <w:color w:val="B0BC00"/>
          <w:sz w:val="22"/>
        </w:rPr>
        <w:t xml:space="preserve">This document is Chapter </w:t>
      </w:r>
      <w:r w:rsidR="002B1C5D">
        <w:rPr>
          <w:rFonts w:ascii="Calibri" w:hAnsi="Calibri" w:cs="Calibri"/>
          <w:color w:val="B0BC00"/>
          <w:sz w:val="22"/>
        </w:rPr>
        <w:t>4</w:t>
      </w:r>
      <w:r w:rsidRPr="006841A1">
        <w:rPr>
          <w:rFonts w:ascii="Calibri" w:hAnsi="Calibri" w:cs="Calibri"/>
          <w:color w:val="B0BC00"/>
          <w:sz w:val="22"/>
        </w:rPr>
        <w:t xml:space="preserve"> of the Community Land Management Plan for the Park Lands (the CLMP).  It should be read together with Chapter 1, which is the CLMP Framework.  Chapter 1 explains the requirements for the CLMP, the legislative and planning context, the CLMP Statutory Principles, and the CLMP Framework. </w:t>
      </w:r>
    </w:p>
    <w:p w:rsidR="006841A1" w:rsidRPr="006841A1" w:rsidRDefault="00F417AB" w:rsidP="009F530A">
      <w:pPr>
        <w:tabs>
          <w:tab w:val="left" w:pos="6240"/>
        </w:tabs>
        <w:ind w:left="567"/>
        <w:jc w:val="both"/>
        <w:rPr>
          <w:rFonts w:ascii="Calibri" w:hAnsi="Calibri" w:cs="Calibri"/>
          <w:color w:val="B0BC00"/>
          <w:sz w:val="22"/>
        </w:rPr>
      </w:pPr>
      <w:r w:rsidRPr="006841A1">
        <w:rPr>
          <w:rFonts w:ascii="Calibri" w:hAnsi="Calibri" w:cs="Calibri"/>
          <w:color w:val="B0BC00"/>
          <w:sz w:val="22"/>
        </w:rPr>
        <w:t xml:space="preserve">The key to each Chapter is the Management Directions which represent the application of existing strategies and policies in each Park area.  </w:t>
      </w:r>
      <w:r w:rsidR="006841A1" w:rsidRPr="006841A1">
        <w:rPr>
          <w:rFonts w:ascii="Calibri" w:hAnsi="Calibri" w:cs="Calibri"/>
          <w:color w:val="B0BC00"/>
          <w:sz w:val="22"/>
        </w:rPr>
        <w:t xml:space="preserve">The key to each Chapter is the Management Directions which represent the application of existing strategies and policies in each Park area.  </w:t>
      </w:r>
    </w:p>
    <w:p w:rsidR="009139F7" w:rsidRPr="009139F7" w:rsidRDefault="009139F7" w:rsidP="009F530A">
      <w:pPr>
        <w:pBdr>
          <w:bottom w:val="single" w:sz="12" w:space="0" w:color="auto"/>
        </w:pBdr>
        <w:spacing w:after="0"/>
        <w:ind w:left="567" w:right="57"/>
        <w:jc w:val="both"/>
        <w:rPr>
          <w:rFonts w:ascii="Calibri" w:hAnsi="Calibri"/>
          <w:b/>
          <w:szCs w:val="24"/>
        </w:rPr>
      </w:pPr>
    </w:p>
    <w:p w:rsidR="009139F7" w:rsidRPr="009139F7" w:rsidRDefault="009139F7" w:rsidP="009139F7">
      <w:pPr>
        <w:spacing w:after="0"/>
        <w:ind w:right="57"/>
        <w:rPr>
          <w:rFonts w:ascii="Calibri" w:hAnsi="Calibri"/>
          <w:b/>
          <w:szCs w:val="24"/>
        </w:rPr>
      </w:pPr>
    </w:p>
    <w:p w:rsidR="009F530A" w:rsidRPr="00FD041A" w:rsidRDefault="009139F7" w:rsidP="009F530A">
      <w:pPr>
        <w:tabs>
          <w:tab w:val="left" w:pos="1418"/>
        </w:tabs>
        <w:spacing w:after="0"/>
        <w:ind w:left="720" w:right="57" w:hanging="153"/>
        <w:rPr>
          <w:rFonts w:ascii="Calibri" w:hAnsi="Calibri" w:cs="Calibri"/>
          <w:b/>
          <w:sz w:val="28"/>
          <w:szCs w:val="28"/>
        </w:rPr>
      </w:pPr>
      <w:r>
        <w:rPr>
          <w:rFonts w:ascii="Calibri" w:hAnsi="Calibri" w:cs="Calibri"/>
          <w:b/>
          <w:color w:val="5E9629"/>
          <w:sz w:val="48"/>
          <w:szCs w:val="48"/>
        </w:rPr>
        <w:t xml:space="preserve">1.0 </w:t>
      </w:r>
      <w:r w:rsidR="009F530A">
        <w:rPr>
          <w:rFonts w:ascii="Calibri" w:hAnsi="Calibri" w:cs="Calibri"/>
          <w:b/>
          <w:color w:val="5E9629"/>
          <w:sz w:val="48"/>
          <w:szCs w:val="48"/>
        </w:rPr>
        <w:tab/>
      </w:r>
      <w:r>
        <w:rPr>
          <w:rFonts w:ascii="Calibri" w:hAnsi="Calibri" w:cs="Calibri"/>
          <w:b/>
          <w:color w:val="5E9629"/>
          <w:sz w:val="48"/>
          <w:szCs w:val="48"/>
        </w:rPr>
        <w:t>D</w:t>
      </w:r>
      <w:r w:rsidR="00F417AB" w:rsidRPr="00FD041A">
        <w:rPr>
          <w:rFonts w:ascii="Calibri" w:hAnsi="Calibri" w:cs="Calibri"/>
          <w:b/>
          <w:color w:val="5E9629"/>
          <w:sz w:val="48"/>
          <w:szCs w:val="48"/>
        </w:rPr>
        <w:t>irections</w:t>
      </w:r>
      <w:r w:rsidR="009F530A">
        <w:rPr>
          <w:rFonts w:ascii="Calibri" w:hAnsi="Calibri" w:cs="Calibri"/>
          <w:b/>
          <w:color w:val="5E9629"/>
          <w:sz w:val="48"/>
          <w:szCs w:val="48"/>
        </w:rPr>
        <w:t xml:space="preserve"> for </w:t>
      </w:r>
      <w:proofErr w:type="spellStart"/>
      <w:r w:rsidR="003C5CAA">
        <w:rPr>
          <w:rFonts w:ascii="Calibri" w:hAnsi="Calibri" w:cs="Calibri"/>
          <w:b/>
          <w:color w:val="5E9629"/>
          <w:sz w:val="48"/>
          <w:szCs w:val="48"/>
        </w:rPr>
        <w:t>Walyu</w:t>
      </w:r>
      <w:proofErr w:type="spellEnd"/>
      <w:r w:rsidR="003C5CAA">
        <w:rPr>
          <w:rFonts w:ascii="Calibri" w:hAnsi="Calibri" w:cs="Calibri"/>
          <w:b/>
          <w:color w:val="5E9629"/>
          <w:sz w:val="48"/>
          <w:szCs w:val="48"/>
        </w:rPr>
        <w:t xml:space="preserve"> Yarta</w:t>
      </w:r>
      <w:r w:rsidR="009F530A" w:rsidRPr="009F530A">
        <w:rPr>
          <w:rFonts w:ascii="Calibri" w:hAnsi="Calibri" w:cs="Calibri"/>
          <w:b/>
          <w:color w:val="5E9629"/>
          <w:sz w:val="48"/>
          <w:szCs w:val="48"/>
        </w:rPr>
        <w:t xml:space="preserve"> (Park 21)</w:t>
      </w:r>
      <w:r w:rsidR="009F530A" w:rsidRPr="00FD041A">
        <w:rPr>
          <w:rFonts w:ascii="Calibri" w:hAnsi="Calibri" w:cs="Calibri"/>
          <w:b/>
          <w:sz w:val="28"/>
          <w:szCs w:val="28"/>
        </w:rPr>
        <w:t xml:space="preserve"> </w:t>
      </w:r>
    </w:p>
    <w:p w:rsidR="00F012D9" w:rsidRPr="00FD041A" w:rsidRDefault="00F012D9" w:rsidP="009139F7">
      <w:pPr>
        <w:spacing w:after="120"/>
        <w:rPr>
          <w:rFonts w:ascii="Calibri" w:hAnsi="Calibri" w:cs="Calibri"/>
          <w:b/>
          <w:color w:val="5E9629"/>
          <w:sz w:val="48"/>
          <w:szCs w:val="48"/>
        </w:rPr>
      </w:pPr>
    </w:p>
    <w:p w:rsidR="00F417AB" w:rsidRPr="00FD041A" w:rsidRDefault="0083043F" w:rsidP="00F417AB">
      <w:pPr>
        <w:pStyle w:val="ListParagraph"/>
        <w:spacing w:after="120"/>
        <w:ind w:left="795"/>
        <w:rPr>
          <w:rFonts w:ascii="Calibri" w:hAnsi="Calibri" w:cs="Calibri"/>
          <w:b/>
        </w:rPr>
      </w:pPr>
      <w:r w:rsidRPr="00FD041A">
        <w:rPr>
          <w:rFonts w:ascii="Calibri" w:hAnsi="Calibri" w:cs="Calibri"/>
          <w:b/>
        </w:rPr>
        <w:t xml:space="preserve"> </w:t>
      </w:r>
    </w:p>
    <w:p w:rsidR="00F417AB" w:rsidRPr="00FD041A" w:rsidRDefault="00F417AB" w:rsidP="00F417AB">
      <w:pPr>
        <w:spacing w:after="120"/>
        <w:ind w:firstLine="720"/>
        <w:rPr>
          <w:rFonts w:ascii="Calibri" w:hAnsi="Calibri" w:cs="Calibri"/>
          <w:b/>
          <w:color w:val="5E9629"/>
          <w:sz w:val="28"/>
          <w:szCs w:val="28"/>
        </w:rPr>
      </w:pPr>
      <w:r w:rsidRPr="00FD041A">
        <w:rPr>
          <w:rFonts w:ascii="Calibri" w:hAnsi="Calibri" w:cs="Calibri"/>
          <w:b/>
          <w:color w:val="5E9629"/>
          <w:sz w:val="28"/>
          <w:szCs w:val="28"/>
        </w:rPr>
        <w:t xml:space="preserve">1.1 </w:t>
      </w:r>
      <w:r w:rsidR="009F530A">
        <w:rPr>
          <w:rFonts w:ascii="Calibri" w:hAnsi="Calibri" w:cs="Calibri"/>
          <w:b/>
          <w:color w:val="5E9629"/>
          <w:sz w:val="28"/>
          <w:szCs w:val="28"/>
        </w:rPr>
        <w:tab/>
      </w:r>
      <w:r w:rsidRPr="00FD041A">
        <w:rPr>
          <w:rFonts w:ascii="Calibri" w:hAnsi="Calibri" w:cs="Calibri"/>
          <w:b/>
          <w:color w:val="5E9629"/>
          <w:sz w:val="28"/>
          <w:szCs w:val="28"/>
        </w:rPr>
        <w:t>Desired Future Character Statement</w:t>
      </w:r>
    </w:p>
    <w:p w:rsidR="00F012D9" w:rsidRPr="003B6040" w:rsidRDefault="00F012D9" w:rsidP="009F530A">
      <w:pPr>
        <w:pStyle w:val="ListParagraph"/>
        <w:numPr>
          <w:ilvl w:val="0"/>
          <w:numId w:val="12"/>
        </w:numPr>
        <w:spacing w:after="120"/>
        <w:ind w:right="119"/>
        <w:jc w:val="both"/>
        <w:rPr>
          <w:rFonts w:ascii="Calibri" w:hAnsi="Calibri" w:cs="Calibri"/>
          <w:b/>
          <w:i/>
          <w:sz w:val="22"/>
        </w:rPr>
      </w:pPr>
      <w:r w:rsidRPr="009139F7">
        <w:rPr>
          <w:rFonts w:ascii="Calibri" w:hAnsi="Calibri" w:cs="Calibri"/>
          <w:b/>
          <w:i/>
          <w:sz w:val="22"/>
        </w:rPr>
        <w:t xml:space="preserve">Meet the sporting and other recreation needs of the </w:t>
      </w:r>
      <w:r w:rsidR="00D47BBF">
        <w:rPr>
          <w:rFonts w:ascii="Calibri" w:hAnsi="Calibri" w:cs="Calibri"/>
          <w:b/>
          <w:i/>
          <w:sz w:val="22"/>
        </w:rPr>
        <w:t>community</w:t>
      </w:r>
      <w:r w:rsidRPr="009139F7">
        <w:rPr>
          <w:rFonts w:ascii="Calibri" w:hAnsi="Calibri" w:cs="Calibri"/>
          <w:b/>
          <w:i/>
          <w:sz w:val="22"/>
        </w:rPr>
        <w:t xml:space="preserve"> in attractive wide open spaces surrounded by large shady trees within an open </w:t>
      </w:r>
      <w:r w:rsidR="00F417AB" w:rsidRPr="009139F7">
        <w:rPr>
          <w:rFonts w:ascii="Calibri" w:hAnsi="Calibri" w:cs="Calibri"/>
          <w:b/>
          <w:i/>
          <w:sz w:val="22"/>
        </w:rPr>
        <w:t xml:space="preserve"> </w:t>
      </w:r>
      <w:r w:rsidRPr="009139F7">
        <w:rPr>
          <w:rFonts w:ascii="Calibri" w:hAnsi="Calibri" w:cs="Calibri"/>
          <w:b/>
          <w:i/>
          <w:sz w:val="22"/>
        </w:rPr>
        <w:t xml:space="preserve">woodland </w:t>
      </w:r>
      <w:r w:rsidRPr="003B6040">
        <w:rPr>
          <w:rFonts w:ascii="Calibri" w:hAnsi="Calibri" w:cs="Calibri"/>
          <w:b/>
          <w:i/>
          <w:sz w:val="22"/>
        </w:rPr>
        <w:t>character, while supporting the unique landscape setting and events use of Ve</w:t>
      </w:r>
      <w:r w:rsidR="00C71375">
        <w:rPr>
          <w:rFonts w:ascii="Calibri" w:hAnsi="Calibri" w:cs="Calibri"/>
          <w:b/>
          <w:i/>
          <w:sz w:val="22"/>
        </w:rPr>
        <w:t>ale Gardens as well as the community garden.</w:t>
      </w:r>
      <w:r w:rsidR="00C36FF8">
        <w:rPr>
          <w:rFonts w:ascii="Calibri" w:hAnsi="Calibri" w:cs="Calibri"/>
          <w:b/>
          <w:i/>
          <w:sz w:val="22"/>
        </w:rPr>
        <w:t xml:space="preserve"> </w:t>
      </w:r>
    </w:p>
    <w:p w:rsidR="00F012D9" w:rsidRPr="00FD041A" w:rsidRDefault="00F012D9" w:rsidP="00F012D9">
      <w:pPr>
        <w:rPr>
          <w:rFonts w:ascii="Calibri" w:hAnsi="Calibri" w:cs="Calibri"/>
          <w:b/>
        </w:rPr>
      </w:pPr>
    </w:p>
    <w:p w:rsidR="00F012D9" w:rsidRPr="00FD041A" w:rsidRDefault="00856FC0" w:rsidP="00F012D9">
      <w:pPr>
        <w:pStyle w:val="ListParagraph"/>
        <w:spacing w:after="120"/>
        <w:ind w:left="360"/>
        <w:rPr>
          <w:rFonts w:ascii="Calibri" w:hAnsi="Calibri" w:cs="Calibri"/>
          <w:b/>
        </w:rPr>
      </w:pPr>
      <w:r>
        <w:rPr>
          <w:rFonts w:ascii="Calibri" w:hAnsi="Calibri" w:cs="Calibri"/>
          <w:b/>
          <w:noProof/>
          <w:lang w:eastAsia="en-AU"/>
        </w:rPr>
        <w:pict>
          <v:roundrect id="_x0000_s1068" style="position:absolute;left:0;text-align:left;margin-left:18.75pt;margin-top:12.2pt;width:506.25pt;height:234.15pt;z-index:251697152;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" filled="f" fillcolor="#dbe5f1 [660]" strokecolor="#5e9629" strokeweight="3pt">
            <v:fill opacity="11822f"/>
          </v:roundrect>
        </w:pict>
      </w:r>
      <w:r>
        <w:rPr>
          <w:rFonts w:ascii="Calibri" w:hAnsi="Calibri" w:cs="Calibri"/>
          <w:b/>
          <w:noProof/>
          <w:lang w:eastAsia="en-AU"/>
        </w:rPr>
        <w:pict>
          <v:roundrect id="Rounded Rectangle 44" o:spid="_x0000_s1067" style="position:absolute;left:0;text-align:left;margin-left:18.75pt;margin-top:-125.8pt;width:506.25pt;height:117pt;z-index:251696128;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" filled="f" fillcolor="#dbe5f1 [660]" strokecolor="#5e9629" strokeweight="3pt">
            <v:fill opacity="11822f"/>
          </v:roundrect>
        </w:pict>
      </w:r>
    </w:p>
    <w:p w:rsidR="00F012D9" w:rsidRPr="00FD041A" w:rsidRDefault="00F012D9" w:rsidP="00F012D9">
      <w:pPr>
        <w:pStyle w:val="ListParagraph"/>
        <w:spacing w:after="120"/>
        <w:ind w:left="360"/>
        <w:rPr>
          <w:rFonts w:ascii="Calibri" w:hAnsi="Calibri" w:cs="Calibri"/>
          <w:b/>
        </w:rPr>
      </w:pPr>
    </w:p>
    <w:p w:rsidR="00F417AB" w:rsidRPr="00FD041A" w:rsidRDefault="00F417AB" w:rsidP="00F417AB">
      <w:pPr>
        <w:pStyle w:val="ListParagraph"/>
        <w:spacing w:after="120"/>
        <w:contextualSpacing w:val="0"/>
        <w:rPr>
          <w:rFonts w:ascii="Calibri" w:hAnsi="Calibri" w:cs="Calibri"/>
          <w:b/>
          <w:color w:val="5E9629"/>
          <w:sz w:val="28"/>
          <w:szCs w:val="28"/>
        </w:rPr>
      </w:pPr>
      <w:r w:rsidRPr="00FD041A">
        <w:rPr>
          <w:rFonts w:ascii="Calibri" w:hAnsi="Calibri" w:cs="Calibri"/>
          <w:b/>
          <w:color w:val="5E9629"/>
          <w:sz w:val="28"/>
          <w:szCs w:val="28"/>
        </w:rPr>
        <w:t xml:space="preserve">1.2 </w:t>
      </w:r>
      <w:r w:rsidR="009F530A">
        <w:rPr>
          <w:rFonts w:ascii="Calibri" w:hAnsi="Calibri" w:cs="Calibri"/>
          <w:b/>
          <w:color w:val="5E9629"/>
          <w:sz w:val="28"/>
          <w:szCs w:val="28"/>
        </w:rPr>
        <w:tab/>
      </w:r>
      <w:r w:rsidRPr="00FD041A">
        <w:rPr>
          <w:rFonts w:ascii="Calibri" w:hAnsi="Calibri" w:cs="Calibri"/>
          <w:b/>
          <w:color w:val="5E9629"/>
          <w:sz w:val="28"/>
          <w:szCs w:val="28"/>
        </w:rPr>
        <w:t xml:space="preserve">Challenges </w:t>
      </w:r>
      <w:r w:rsidR="009F530A">
        <w:rPr>
          <w:rFonts w:ascii="Calibri" w:hAnsi="Calibri" w:cs="Calibri"/>
          <w:b/>
          <w:color w:val="5E9629"/>
          <w:sz w:val="28"/>
          <w:szCs w:val="28"/>
        </w:rPr>
        <w:t>and Opportunities</w:t>
      </w:r>
    </w:p>
    <w:p w:rsidR="00F012D9" w:rsidRPr="009139F7" w:rsidRDefault="00F012D9" w:rsidP="009F530A">
      <w:pPr>
        <w:pStyle w:val="ListParagraph"/>
        <w:numPr>
          <w:ilvl w:val="0"/>
          <w:numId w:val="6"/>
        </w:numPr>
        <w:spacing w:after="120"/>
        <w:ind w:left="1080" w:right="119"/>
        <w:jc w:val="both"/>
        <w:rPr>
          <w:rFonts w:ascii="Calibri" w:hAnsi="Calibri" w:cs="Calibri"/>
          <w:sz w:val="22"/>
        </w:rPr>
      </w:pPr>
      <w:r w:rsidRPr="009139F7">
        <w:rPr>
          <w:rFonts w:ascii="Calibri" w:hAnsi="Calibri" w:cs="Calibri"/>
          <w:sz w:val="22"/>
        </w:rPr>
        <w:t xml:space="preserve">Managing the Park’s </w:t>
      </w:r>
      <w:r w:rsidRPr="009139F7">
        <w:rPr>
          <w:rFonts w:ascii="Calibri" w:hAnsi="Calibri" w:cs="Calibri"/>
          <w:b/>
          <w:i/>
          <w:sz w:val="22"/>
        </w:rPr>
        <w:t>competing uses and activities</w:t>
      </w:r>
      <w:r w:rsidRPr="009139F7">
        <w:rPr>
          <w:rFonts w:ascii="Calibri" w:hAnsi="Calibri" w:cs="Calibri"/>
          <w:sz w:val="22"/>
        </w:rPr>
        <w:t>, including various licence-holders, while preserving its cultural landscape character.</w:t>
      </w:r>
    </w:p>
    <w:p w:rsidR="00F012D9" w:rsidRPr="009F530A" w:rsidRDefault="00F012D9" w:rsidP="009F530A">
      <w:pPr>
        <w:pStyle w:val="ListParagraph"/>
        <w:numPr>
          <w:ilvl w:val="0"/>
          <w:numId w:val="6"/>
        </w:numPr>
        <w:spacing w:after="120"/>
        <w:ind w:left="1080" w:right="119"/>
        <w:jc w:val="both"/>
        <w:rPr>
          <w:rFonts w:ascii="Calibri" w:hAnsi="Calibri" w:cs="Calibri"/>
          <w:i/>
          <w:sz w:val="22"/>
        </w:rPr>
      </w:pPr>
      <w:r w:rsidRPr="009F530A">
        <w:rPr>
          <w:rFonts w:ascii="Calibri" w:hAnsi="Calibri" w:cs="Calibri"/>
          <w:sz w:val="22"/>
        </w:rPr>
        <w:t xml:space="preserve">Contributing to the open space </w:t>
      </w:r>
      <w:r w:rsidR="009F530A" w:rsidRPr="009F530A">
        <w:rPr>
          <w:rFonts w:ascii="Calibri" w:hAnsi="Calibri" w:cs="Calibri"/>
          <w:sz w:val="22"/>
        </w:rPr>
        <w:t xml:space="preserve">recreational </w:t>
      </w:r>
      <w:r w:rsidRPr="009F530A">
        <w:rPr>
          <w:rFonts w:ascii="Calibri" w:hAnsi="Calibri" w:cs="Calibri"/>
          <w:sz w:val="22"/>
        </w:rPr>
        <w:t xml:space="preserve">needs of the </w:t>
      </w:r>
      <w:r w:rsidRPr="009F530A">
        <w:rPr>
          <w:rFonts w:ascii="Calibri" w:hAnsi="Calibri" w:cs="Calibri"/>
          <w:b/>
          <w:i/>
          <w:sz w:val="22"/>
        </w:rPr>
        <w:t xml:space="preserve">growing residential </w:t>
      </w:r>
      <w:r w:rsidR="009F530A" w:rsidRPr="009F530A">
        <w:rPr>
          <w:rFonts w:ascii="Calibri" w:hAnsi="Calibri" w:cs="Calibri"/>
          <w:b/>
          <w:i/>
          <w:sz w:val="22"/>
        </w:rPr>
        <w:t>c</w:t>
      </w:r>
      <w:r w:rsidRPr="009F530A">
        <w:rPr>
          <w:rFonts w:ascii="Calibri" w:hAnsi="Calibri" w:cs="Calibri"/>
          <w:b/>
          <w:i/>
          <w:sz w:val="22"/>
        </w:rPr>
        <w:t>ommunities</w:t>
      </w:r>
      <w:r w:rsidRPr="009F530A">
        <w:rPr>
          <w:rFonts w:ascii="Calibri" w:hAnsi="Calibri" w:cs="Calibri"/>
          <w:sz w:val="22"/>
        </w:rPr>
        <w:t xml:space="preserve"> of the City of Adelaide and Unley (particularly along South</w:t>
      </w:r>
      <w:r w:rsidR="009F530A" w:rsidRPr="009F530A">
        <w:rPr>
          <w:rFonts w:ascii="Calibri" w:hAnsi="Calibri" w:cs="Calibri"/>
          <w:sz w:val="22"/>
        </w:rPr>
        <w:t xml:space="preserve"> </w:t>
      </w:r>
      <w:r w:rsidRPr="009F530A">
        <w:rPr>
          <w:rFonts w:ascii="Calibri" w:hAnsi="Calibri" w:cs="Calibri"/>
          <w:sz w:val="22"/>
        </w:rPr>
        <w:t xml:space="preserve">Terrace and Greenhill Road).  </w:t>
      </w:r>
      <w:r w:rsidRPr="009F530A">
        <w:rPr>
          <w:rFonts w:ascii="Calibri" w:hAnsi="Calibri" w:cs="Calibri"/>
          <w:i/>
          <w:sz w:val="22"/>
        </w:rPr>
        <w:t xml:space="preserve"> </w:t>
      </w:r>
    </w:p>
    <w:p w:rsidR="00F012D9" w:rsidRPr="009139F7" w:rsidRDefault="00F012D9" w:rsidP="009F530A">
      <w:pPr>
        <w:pStyle w:val="ListParagraph"/>
        <w:numPr>
          <w:ilvl w:val="0"/>
          <w:numId w:val="6"/>
        </w:numPr>
        <w:spacing w:after="120"/>
        <w:ind w:left="1080" w:right="119"/>
        <w:jc w:val="both"/>
        <w:rPr>
          <w:rFonts w:ascii="Calibri" w:hAnsi="Calibri" w:cs="Calibri"/>
          <w:sz w:val="22"/>
        </w:rPr>
      </w:pPr>
      <w:r w:rsidRPr="009139F7">
        <w:rPr>
          <w:rFonts w:ascii="Calibri" w:hAnsi="Calibri" w:cs="Calibri"/>
          <w:sz w:val="22"/>
        </w:rPr>
        <w:t xml:space="preserve">Addressing pressure on </w:t>
      </w:r>
      <w:r w:rsidRPr="009139F7">
        <w:rPr>
          <w:rFonts w:ascii="Calibri" w:hAnsi="Calibri" w:cs="Calibri"/>
          <w:b/>
          <w:i/>
          <w:sz w:val="22"/>
        </w:rPr>
        <w:t>underground aquifers</w:t>
      </w:r>
      <w:r w:rsidRPr="009139F7">
        <w:rPr>
          <w:rFonts w:ascii="Calibri" w:hAnsi="Calibri" w:cs="Calibri"/>
          <w:sz w:val="22"/>
        </w:rPr>
        <w:t xml:space="preserve"> accentuated by bore water use</w:t>
      </w:r>
      <w:r w:rsidRPr="009139F7">
        <w:rPr>
          <w:rFonts w:ascii="Calibri" w:hAnsi="Calibri" w:cs="Calibri"/>
          <w:color w:val="FF0000"/>
          <w:sz w:val="22"/>
        </w:rPr>
        <w:t xml:space="preserve"> </w:t>
      </w:r>
    </w:p>
    <w:p w:rsidR="00F012D9" w:rsidRPr="009F530A" w:rsidRDefault="00F012D9" w:rsidP="009F530A">
      <w:pPr>
        <w:pStyle w:val="ListParagraph"/>
        <w:numPr>
          <w:ilvl w:val="0"/>
          <w:numId w:val="6"/>
        </w:numPr>
        <w:spacing w:after="120"/>
        <w:ind w:left="1080" w:right="119"/>
        <w:jc w:val="both"/>
        <w:rPr>
          <w:rFonts w:ascii="Calibri" w:hAnsi="Calibri" w:cs="Calibri"/>
          <w:sz w:val="22"/>
        </w:rPr>
      </w:pPr>
      <w:r w:rsidRPr="009F530A">
        <w:rPr>
          <w:rFonts w:ascii="Calibri" w:hAnsi="Calibri" w:cs="Calibri"/>
          <w:sz w:val="22"/>
        </w:rPr>
        <w:t xml:space="preserve">Improving the biodiversity values by continuing to </w:t>
      </w:r>
      <w:r w:rsidRPr="009F530A">
        <w:rPr>
          <w:rFonts w:ascii="Calibri" w:hAnsi="Calibri" w:cs="Calibri"/>
          <w:b/>
          <w:i/>
          <w:sz w:val="22"/>
        </w:rPr>
        <w:t>revegetate important sites</w:t>
      </w:r>
      <w:r w:rsidRPr="009F530A">
        <w:rPr>
          <w:rFonts w:ascii="Calibri" w:hAnsi="Calibri" w:cs="Calibri"/>
          <w:sz w:val="22"/>
        </w:rPr>
        <w:t xml:space="preserve"> around the perimeter </w:t>
      </w:r>
      <w:r w:rsidR="009139F7" w:rsidRPr="009F530A">
        <w:rPr>
          <w:rFonts w:ascii="Calibri" w:hAnsi="Calibri" w:cs="Calibri"/>
          <w:sz w:val="22"/>
        </w:rPr>
        <w:t xml:space="preserve">  </w:t>
      </w:r>
      <w:r w:rsidRPr="009F530A">
        <w:rPr>
          <w:rFonts w:ascii="Calibri" w:hAnsi="Calibri" w:cs="Calibri"/>
          <w:sz w:val="22"/>
        </w:rPr>
        <w:t>and in the middle of the Park whilst ensuring it remains safe for users and maintains important views and vistas across the Adelaide Plains.</w:t>
      </w:r>
    </w:p>
    <w:p w:rsidR="00F012D9" w:rsidRPr="009139F7" w:rsidRDefault="00F012D9" w:rsidP="009F530A">
      <w:pPr>
        <w:pStyle w:val="ListParagraph"/>
        <w:numPr>
          <w:ilvl w:val="0"/>
          <w:numId w:val="6"/>
        </w:numPr>
        <w:spacing w:after="120"/>
        <w:ind w:left="1080" w:right="119"/>
        <w:jc w:val="both"/>
        <w:rPr>
          <w:rFonts w:ascii="Calibri" w:hAnsi="Calibri" w:cs="Calibri"/>
          <w:sz w:val="22"/>
        </w:rPr>
      </w:pPr>
      <w:r w:rsidRPr="009139F7">
        <w:rPr>
          <w:rFonts w:ascii="Calibri" w:hAnsi="Calibri" w:cs="Calibri"/>
          <w:sz w:val="22"/>
        </w:rPr>
        <w:t xml:space="preserve">Appropriately managing remnant native grasses to ensure </w:t>
      </w:r>
      <w:r w:rsidRPr="009139F7">
        <w:rPr>
          <w:rFonts w:ascii="Calibri" w:hAnsi="Calibri" w:cs="Calibri"/>
          <w:b/>
          <w:i/>
          <w:sz w:val="22"/>
        </w:rPr>
        <w:t>positive biodiversity outcomes</w:t>
      </w:r>
      <w:r w:rsidRPr="009139F7">
        <w:rPr>
          <w:rFonts w:ascii="Calibri" w:hAnsi="Calibri" w:cs="Calibri"/>
          <w:sz w:val="22"/>
        </w:rPr>
        <w:t>.</w:t>
      </w:r>
    </w:p>
    <w:p w:rsidR="00FD041A" w:rsidRDefault="00F012D9" w:rsidP="009F530A">
      <w:pPr>
        <w:pStyle w:val="ListParagraph"/>
        <w:numPr>
          <w:ilvl w:val="0"/>
          <w:numId w:val="6"/>
        </w:numPr>
        <w:spacing w:after="120"/>
        <w:ind w:left="1080" w:right="119"/>
        <w:jc w:val="both"/>
        <w:rPr>
          <w:rFonts w:ascii="Calibri" w:hAnsi="Calibri" w:cs="Calibri"/>
          <w:sz w:val="22"/>
        </w:rPr>
      </w:pPr>
      <w:r w:rsidRPr="009139F7">
        <w:rPr>
          <w:rFonts w:ascii="Calibri" w:hAnsi="Calibri" w:cs="Calibri"/>
          <w:sz w:val="22"/>
        </w:rPr>
        <w:t xml:space="preserve">Meeting </w:t>
      </w:r>
      <w:r w:rsidRPr="009139F7">
        <w:rPr>
          <w:rFonts w:ascii="Calibri" w:hAnsi="Calibri" w:cs="Calibri"/>
          <w:b/>
          <w:i/>
          <w:sz w:val="22"/>
        </w:rPr>
        <w:t>demand for improved pedestrian and cyclist access</w:t>
      </w:r>
      <w:r w:rsidRPr="009139F7">
        <w:rPr>
          <w:rFonts w:ascii="Calibri" w:hAnsi="Calibri" w:cs="Calibri"/>
          <w:sz w:val="22"/>
        </w:rPr>
        <w:t xml:space="preserve"> for recreation and commuter purposes.</w:t>
      </w:r>
    </w:p>
    <w:p w:rsidR="009139F7" w:rsidRDefault="009139F7" w:rsidP="009139F7">
      <w:pPr>
        <w:spacing w:after="120"/>
        <w:rPr>
          <w:rFonts w:ascii="Calibri" w:hAnsi="Calibri" w:cs="Calibri"/>
          <w:sz w:val="22"/>
        </w:rPr>
      </w:pPr>
    </w:p>
    <w:p w:rsidR="009139F7" w:rsidRDefault="009139F7" w:rsidP="009139F7">
      <w:pPr>
        <w:spacing w:after="120"/>
        <w:rPr>
          <w:rFonts w:ascii="Calibri" w:hAnsi="Calibri" w:cs="Calibri"/>
          <w:sz w:val="22"/>
        </w:rPr>
      </w:pPr>
    </w:p>
    <w:p w:rsidR="009139F7" w:rsidRDefault="009139F7" w:rsidP="009139F7">
      <w:pPr>
        <w:spacing w:after="120"/>
        <w:rPr>
          <w:rFonts w:ascii="Calibri" w:hAnsi="Calibri" w:cs="Calibri"/>
          <w:sz w:val="22"/>
        </w:rPr>
      </w:pPr>
    </w:p>
    <w:p w:rsidR="009139F7" w:rsidRDefault="009139F7" w:rsidP="009139F7">
      <w:pPr>
        <w:spacing w:after="120"/>
        <w:rPr>
          <w:rFonts w:ascii="Calibri" w:hAnsi="Calibri" w:cs="Calibri"/>
          <w:sz w:val="22"/>
        </w:rPr>
      </w:pPr>
    </w:p>
    <w:p w:rsidR="00DB2D38" w:rsidRPr="009139F7" w:rsidRDefault="00DB2D38" w:rsidP="009139F7">
      <w:pPr>
        <w:spacing w:after="120"/>
        <w:rPr>
          <w:rFonts w:ascii="Calibri" w:hAnsi="Calibri" w:cs="Calibri"/>
          <w:sz w:val="22"/>
        </w:rPr>
      </w:pPr>
    </w:p>
    <w:p w:rsidR="009F530A" w:rsidRDefault="00F012D9" w:rsidP="00FD041A">
      <w:pPr>
        <w:pStyle w:val="ListParagraph"/>
        <w:spacing w:after="120"/>
        <w:ind w:left="1080"/>
        <w:rPr>
          <w:rFonts w:ascii="Calibri" w:hAnsi="Calibri" w:cs="Calibri"/>
          <w:sz w:val="22"/>
        </w:rPr>
      </w:pPr>
      <w:r w:rsidRPr="009139F7">
        <w:rPr>
          <w:rFonts w:ascii="Calibri" w:hAnsi="Calibri" w:cs="Calibri"/>
          <w:sz w:val="22"/>
        </w:rPr>
        <w:t xml:space="preserve"> </w:t>
      </w:r>
    </w:p>
    <w:p w:rsidR="003E4736" w:rsidRPr="009F530A" w:rsidRDefault="009F530A" w:rsidP="009F530A">
      <w:pPr>
        <w:rPr>
          <w:rFonts w:ascii="Calibri" w:hAnsi="Calibri" w:cs="Calibri"/>
          <w:sz w:val="22"/>
        </w:rPr>
      </w:pPr>
      <w:r>
        <w:rPr>
          <w:rFonts w:ascii="Calibri" w:hAnsi="Calibri" w:cs="Calibri"/>
          <w:sz w:val="22"/>
        </w:rPr>
        <w:br w:type="page"/>
      </w:r>
    </w:p>
    <w:p w:rsidR="003E4736" w:rsidRDefault="003E4736">
      <w:pPr>
        <w:rPr>
          <w:rFonts w:ascii="Calibri" w:hAnsi="Calibri" w:cs="Calibri"/>
          <w:sz w:val="22"/>
        </w:rPr>
        <w:sectPr w:rsidR="003E4736" w:rsidSect="00856FC0">
          <w:pgSz w:w="11907" w:h="16839" w:code="9"/>
          <w:pgMar w:top="720" w:right="992" w:bottom="720" w:left="720" w:header="708" w:footer="708" w:gutter="0"/>
          <w:cols w:space="708"/>
          <w:docGrid w:linePitch="360"/>
        </w:sectPr>
      </w:pPr>
    </w:p>
    <w:p w:rsidR="00D66D60" w:rsidRDefault="00530284" w:rsidP="00D5364D">
      <w:pPr>
        <w:pStyle w:val="ListParagraph"/>
        <w:autoSpaceDE w:val="0"/>
        <w:autoSpaceDN w:val="0"/>
        <w:adjustRightInd w:val="0"/>
        <w:spacing w:after="0" w:line="240" w:lineRule="auto"/>
        <w:ind w:left="0"/>
        <w:jc w:val="center"/>
        <w:rPr>
          <w:rFonts w:ascii="Calibri" w:hAnsi="Calibri"/>
          <w:b/>
          <w:color w:val="5E9629"/>
          <w:sz w:val="48"/>
          <w:szCs w:val="48"/>
        </w:rPr>
      </w:pPr>
      <w:r>
        <w:rPr>
          <w:noProof/>
          <w:lang w:eastAsia="en-AU"/>
        </w:rPr>
        <w:lastRenderedPageBreak/>
        <w:drawing>
          <wp:inline distT="0" distB="0" distL="0" distR="0" wp14:anchorId="46EDAE71" wp14:editId="5D5C9BA5">
            <wp:extent cx="11801475" cy="8250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colorTemperature colorTemp="5900"/>
                              </a14:imgEffect>
                              <a14:imgEffect>
                                <a14:brightnessContrast contrast="20000"/>
                              </a14:imgEffect>
                            </a14:imgLayer>
                          </a14:imgProps>
                        </a:ext>
                      </a:extLst>
                    </a:blip>
                    <a:stretch>
                      <a:fillRect/>
                    </a:stretch>
                  </pic:blipFill>
                  <pic:spPr>
                    <a:xfrm>
                      <a:off x="0" y="0"/>
                      <a:ext cx="11825397" cy="8267671"/>
                    </a:xfrm>
                    <a:prstGeom prst="rect">
                      <a:avLst/>
                    </a:prstGeom>
                  </pic:spPr>
                </pic:pic>
              </a:graphicData>
            </a:graphic>
          </wp:inline>
        </w:drawing>
      </w:r>
    </w:p>
    <w:p w:rsidR="005F5A4C" w:rsidRDefault="005F5A4C" w:rsidP="00D66D60">
      <w:pPr>
        <w:pStyle w:val="ListParagraph"/>
        <w:autoSpaceDE w:val="0"/>
        <w:autoSpaceDN w:val="0"/>
        <w:adjustRightInd w:val="0"/>
        <w:spacing w:after="0" w:line="240" w:lineRule="auto"/>
        <w:ind w:left="1068"/>
        <w:rPr>
          <w:rFonts w:ascii="Calibri" w:hAnsi="Calibri"/>
          <w:b/>
          <w:color w:val="5E9629"/>
          <w:sz w:val="48"/>
          <w:szCs w:val="48"/>
        </w:rPr>
        <w:sectPr w:rsidR="005F5A4C" w:rsidSect="003E4736">
          <w:headerReference w:type="default" r:id="rId15"/>
          <w:footerReference w:type="default" r:id="rId16"/>
          <w:pgSz w:w="23814" w:h="16839" w:orient="landscape" w:code="8"/>
          <w:pgMar w:top="1440" w:right="851" w:bottom="1440" w:left="1440" w:header="708" w:footer="708" w:gutter="0"/>
          <w:cols w:space="708"/>
          <w:docGrid w:linePitch="360"/>
        </w:sectPr>
      </w:pPr>
    </w:p>
    <w:p w:rsidR="00524043" w:rsidRPr="009F530A" w:rsidRDefault="009F530A" w:rsidP="009F530A">
      <w:pPr>
        <w:rPr>
          <w:rFonts w:ascii="Calibri" w:hAnsi="Calibri"/>
          <w:b/>
          <w:color w:val="5E9629"/>
          <w:sz w:val="48"/>
          <w:szCs w:val="48"/>
        </w:rPr>
      </w:pPr>
      <w:r>
        <w:rPr>
          <w:rFonts w:ascii="Calibri" w:hAnsi="Calibri"/>
          <w:b/>
          <w:color w:val="5E9629"/>
          <w:sz w:val="48"/>
          <w:szCs w:val="48"/>
        </w:rPr>
        <w:lastRenderedPageBreak/>
        <w:br w:type="page"/>
      </w:r>
    </w:p>
    <w:p w:rsidR="005F5A4C" w:rsidRDefault="005F5A4C">
      <w:pPr>
        <w:rPr>
          <w:rFonts w:ascii="Calibri" w:hAnsi="Calibri"/>
          <w:b/>
          <w:color w:val="5E9629"/>
          <w:sz w:val="48"/>
          <w:szCs w:val="48"/>
        </w:rPr>
        <w:sectPr w:rsidR="005F5A4C" w:rsidSect="005F5A4C">
          <w:headerReference w:type="default" r:id="rId17"/>
          <w:footerReference w:type="default" r:id="rId18"/>
          <w:pgSz w:w="11907" w:h="16839" w:code="9"/>
          <w:pgMar w:top="851" w:right="1440" w:bottom="1440" w:left="1440" w:header="708" w:footer="708" w:gutter="0"/>
          <w:cols w:space="708"/>
          <w:docGrid w:linePitch="360"/>
        </w:sectPr>
      </w:pPr>
    </w:p>
    <w:p w:rsidR="00904872" w:rsidRPr="00904872" w:rsidRDefault="00904872" w:rsidP="00904872">
      <w:pPr>
        <w:autoSpaceDE w:val="0"/>
        <w:autoSpaceDN w:val="0"/>
        <w:adjustRightInd w:val="0"/>
        <w:spacing w:after="0" w:line="240" w:lineRule="auto"/>
        <w:ind w:left="414"/>
        <w:rPr>
          <w:rFonts w:ascii="Calibri" w:hAnsi="Calibri"/>
          <w:b/>
          <w:color w:val="5E9629"/>
          <w:sz w:val="48"/>
          <w:szCs w:val="48"/>
        </w:rPr>
      </w:pPr>
    </w:p>
    <w:p w:rsidR="00790278" w:rsidRPr="003F4A41" w:rsidRDefault="00790278" w:rsidP="00904872">
      <w:pPr>
        <w:pStyle w:val="ListParagraph"/>
        <w:numPr>
          <w:ilvl w:val="0"/>
          <w:numId w:val="34"/>
        </w:numPr>
        <w:autoSpaceDE w:val="0"/>
        <w:autoSpaceDN w:val="0"/>
        <w:adjustRightInd w:val="0"/>
        <w:spacing w:after="0" w:line="240" w:lineRule="auto"/>
        <w:ind w:left="1701" w:hanging="1287"/>
        <w:rPr>
          <w:rFonts w:ascii="Calibri" w:hAnsi="Calibri"/>
          <w:b/>
          <w:color w:val="5E9629"/>
          <w:sz w:val="48"/>
          <w:szCs w:val="48"/>
        </w:rPr>
      </w:pPr>
      <w:r w:rsidRPr="003F4A41">
        <w:rPr>
          <w:rFonts w:ascii="Calibri" w:hAnsi="Calibri"/>
          <w:b/>
          <w:color w:val="5E9629"/>
          <w:sz w:val="48"/>
          <w:szCs w:val="48"/>
        </w:rPr>
        <w:t>Background</w:t>
      </w:r>
    </w:p>
    <w:p w:rsidR="00DB29F6" w:rsidRDefault="00DB29F6" w:rsidP="00DB29F6">
      <w:pPr>
        <w:autoSpaceDE w:val="0"/>
        <w:autoSpaceDN w:val="0"/>
        <w:adjustRightInd w:val="0"/>
        <w:spacing w:after="0" w:line="240" w:lineRule="auto"/>
        <w:rPr>
          <w:rFonts w:ascii="Calibri" w:hAnsi="Calibri"/>
          <w:b/>
        </w:rPr>
      </w:pPr>
    </w:p>
    <w:p w:rsidR="00904872" w:rsidRDefault="00856FC0" w:rsidP="00904872">
      <w:pPr>
        <w:spacing w:after="120"/>
        <w:ind w:left="360"/>
        <w:jc w:val="both"/>
        <w:rPr>
          <w:rFonts w:ascii="Calibri" w:hAnsi="Calibri" w:cs="Calibri"/>
          <w:sz w:val="22"/>
        </w:rPr>
      </w:pPr>
      <w:r>
        <w:rPr>
          <w:rFonts w:ascii="Calibri" w:hAnsi="Calibri" w:cs="Calibri"/>
          <w:noProof/>
          <w:sz w:val="22"/>
          <w:lang w:eastAsia="en-AU"/>
        </w:rPr>
        <w:pict>
          <v:roundrect id="_x0000_s1073" style="position:absolute;left:0;text-align:left;margin-left:-5.25pt;margin-top:7.35pt;width:472.5pt;height:243.7pt;z-index:251701248;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" filled="f" fillcolor="#dbe5f1 [660]" strokecolor="#5e9629" strokeweight="3pt">
            <v:fill opacity="11822f"/>
          </v:roundrect>
        </w:pict>
      </w:r>
    </w:p>
    <w:p w:rsidR="00DB29F6" w:rsidRPr="003B6040" w:rsidRDefault="003C5CAA" w:rsidP="00904872">
      <w:pPr>
        <w:spacing w:after="120"/>
        <w:ind w:left="360"/>
        <w:jc w:val="both"/>
        <w:rPr>
          <w:rFonts w:ascii="Calibri" w:hAnsi="Calibri" w:cs="Calibri"/>
          <w:sz w:val="22"/>
        </w:rPr>
      </w:pPr>
      <w:proofErr w:type="spellStart"/>
      <w:r>
        <w:rPr>
          <w:rFonts w:ascii="Calibri" w:hAnsi="Calibri" w:cs="Calibri"/>
          <w:sz w:val="22"/>
        </w:rPr>
        <w:t>Walyu</w:t>
      </w:r>
      <w:proofErr w:type="spellEnd"/>
      <w:r>
        <w:rPr>
          <w:rFonts w:ascii="Calibri" w:hAnsi="Calibri" w:cs="Calibri"/>
          <w:sz w:val="22"/>
        </w:rPr>
        <w:t xml:space="preserve"> Yarta</w:t>
      </w:r>
      <w:r w:rsidR="00DB29F6" w:rsidRPr="003B6040">
        <w:rPr>
          <w:rFonts w:ascii="Calibri" w:hAnsi="Calibri" w:cs="Calibri"/>
          <w:sz w:val="22"/>
        </w:rPr>
        <w:t xml:space="preserve"> (Park 21) comprises part of the South Park Lands.  </w:t>
      </w:r>
      <w:hyperlink r:id="rId19" w:history="1">
        <w:r w:rsidR="00790278" w:rsidRPr="003B6040">
          <w:rPr>
            <w:rStyle w:val="Hyperlink"/>
            <w:rFonts w:ascii="Calibri" w:hAnsi="Calibri" w:cs="Calibri"/>
            <w:sz w:val="22"/>
          </w:rPr>
          <w:t>Adelaide Park Lands Landscape Master Plan</w:t>
        </w:r>
      </w:hyperlink>
      <w:r w:rsidR="00DB29F6" w:rsidRPr="003B6040">
        <w:rPr>
          <w:rFonts w:ascii="Calibri" w:hAnsi="Calibri" w:cs="Calibri"/>
          <w:sz w:val="22"/>
        </w:rPr>
        <w:t xml:space="preserve"> identifies four landscape zones in the Park Lands - </w:t>
      </w:r>
      <w:proofErr w:type="spellStart"/>
      <w:r>
        <w:rPr>
          <w:rFonts w:ascii="Calibri" w:hAnsi="Calibri" w:cs="Calibri"/>
          <w:sz w:val="22"/>
        </w:rPr>
        <w:t>Walyu</w:t>
      </w:r>
      <w:proofErr w:type="spellEnd"/>
      <w:r>
        <w:rPr>
          <w:rFonts w:ascii="Calibri" w:hAnsi="Calibri" w:cs="Calibri"/>
          <w:sz w:val="22"/>
        </w:rPr>
        <w:t xml:space="preserve"> Yarta</w:t>
      </w:r>
      <w:r w:rsidR="00DB29F6" w:rsidRPr="003B6040">
        <w:rPr>
          <w:rFonts w:ascii="Calibri" w:hAnsi="Calibri" w:cs="Calibri"/>
          <w:sz w:val="22"/>
        </w:rPr>
        <w:t xml:space="preserve"> (Park 21) is within the Open Woodland/Sports zone characterised by large open grassed spaces semi-enclosed by predominantly native groves of trees, the open spaces generally used for sporting activities.  </w:t>
      </w:r>
    </w:p>
    <w:p w:rsidR="00DB29F6" w:rsidRPr="003B6040" w:rsidRDefault="003C5CAA" w:rsidP="00904872">
      <w:pPr>
        <w:spacing w:after="120"/>
        <w:ind w:left="360"/>
        <w:jc w:val="both"/>
        <w:rPr>
          <w:rFonts w:ascii="Calibri" w:hAnsi="Calibri" w:cs="Calibri"/>
          <w:sz w:val="22"/>
        </w:rPr>
      </w:pPr>
      <w:proofErr w:type="spellStart"/>
      <w:r>
        <w:rPr>
          <w:rFonts w:ascii="Calibri" w:hAnsi="Calibri" w:cs="Calibri"/>
          <w:sz w:val="22"/>
        </w:rPr>
        <w:t>Walyu</w:t>
      </w:r>
      <w:proofErr w:type="spellEnd"/>
      <w:r>
        <w:rPr>
          <w:rFonts w:ascii="Calibri" w:hAnsi="Calibri" w:cs="Calibri"/>
          <w:sz w:val="22"/>
        </w:rPr>
        <w:t xml:space="preserve"> Yarta</w:t>
      </w:r>
      <w:r w:rsidR="00DB29F6" w:rsidRPr="003B6040">
        <w:rPr>
          <w:rFonts w:ascii="Calibri" w:hAnsi="Calibri" w:cs="Calibri"/>
          <w:sz w:val="22"/>
        </w:rPr>
        <w:t xml:space="preserve"> (Pa</w:t>
      </w:r>
      <w:r w:rsidR="0034763B">
        <w:rPr>
          <w:rFonts w:ascii="Calibri" w:hAnsi="Calibri" w:cs="Calibri"/>
          <w:sz w:val="22"/>
        </w:rPr>
        <w:t>rk 21)</w:t>
      </w:r>
      <w:r w:rsidR="00DB29F6" w:rsidRPr="003B6040">
        <w:rPr>
          <w:rFonts w:ascii="Calibri" w:hAnsi="Calibri" w:cs="Calibri"/>
          <w:sz w:val="22"/>
        </w:rPr>
        <w:t xml:space="preserve"> serves as a recreation precinct for a number of licence holders as well as serving the community through provision of facilities including tennis courts, soccer fields and general sporting fields. Isolated examples of remnant vegetation are scattered around the edges and within the Park. Significant revegetation sites have been planted in the middle of the Park and in recent times, a community garden has been established behind Veale Gardens.  </w:t>
      </w:r>
    </w:p>
    <w:p w:rsidR="00DB29F6" w:rsidRPr="003B6040" w:rsidRDefault="00DB29F6" w:rsidP="00904872">
      <w:pPr>
        <w:spacing w:after="120"/>
        <w:ind w:left="360"/>
        <w:jc w:val="both"/>
        <w:rPr>
          <w:rFonts w:ascii="Calibri" w:hAnsi="Calibri" w:cs="Calibri"/>
          <w:sz w:val="22"/>
        </w:rPr>
      </w:pPr>
      <w:r w:rsidRPr="003B6040">
        <w:rPr>
          <w:rFonts w:ascii="Calibri" w:hAnsi="Calibri" w:cs="Calibri"/>
          <w:sz w:val="22"/>
        </w:rPr>
        <w:t>Adelaide Pavilion and Veale Gardens are key attractions to the Park.  Both are regularly used for formal occasions including weddings and small-medium scale events.  The Glenelg to Adelaide tramline transects the eastern edge of the Park and is separated from the rest of the park by a boundary fence</w:t>
      </w:r>
      <w:r w:rsidRPr="003B6040">
        <w:rPr>
          <w:rFonts w:ascii="Calibri" w:hAnsi="Calibri" w:cs="Calibri"/>
          <w:color w:val="FF0000"/>
          <w:sz w:val="22"/>
        </w:rPr>
        <w:t>.</w:t>
      </w:r>
      <w:r w:rsidRPr="003B6040">
        <w:rPr>
          <w:rFonts w:ascii="Calibri" w:hAnsi="Calibri" w:cs="Calibri"/>
          <w:sz w:val="22"/>
        </w:rPr>
        <w:t xml:space="preserve"> </w:t>
      </w:r>
    </w:p>
    <w:p w:rsidR="00DB29F6" w:rsidRPr="00DB29F6" w:rsidRDefault="00DB29F6" w:rsidP="00DB29F6">
      <w:pPr>
        <w:autoSpaceDE w:val="0"/>
        <w:autoSpaceDN w:val="0"/>
        <w:adjustRightInd w:val="0"/>
        <w:spacing w:after="0" w:line="240" w:lineRule="auto"/>
        <w:ind w:left="426"/>
        <w:rPr>
          <w:rFonts w:ascii="Calibri" w:hAnsi="Calibri"/>
          <w:b/>
        </w:rPr>
      </w:pPr>
    </w:p>
    <w:p w:rsidR="0059328C" w:rsidRPr="0059328C" w:rsidRDefault="0059328C" w:rsidP="0059328C">
      <w:pPr>
        <w:autoSpaceDE w:val="0"/>
        <w:autoSpaceDN w:val="0"/>
        <w:adjustRightInd w:val="0"/>
        <w:spacing w:after="0" w:line="240" w:lineRule="auto"/>
        <w:rPr>
          <w:rFonts w:ascii="Calibri" w:hAnsi="Calibri"/>
          <w:b/>
        </w:rPr>
      </w:pPr>
    </w:p>
    <w:p w:rsidR="00DB29F6" w:rsidRDefault="00DB29F6">
      <w:pPr>
        <w:rPr>
          <w:rFonts w:ascii="Calibri" w:hAnsi="Calibri"/>
          <w:b/>
          <w:i/>
        </w:rPr>
      </w:pPr>
      <w:r>
        <w:rPr>
          <w:rFonts w:ascii="Calibri" w:hAnsi="Calibri"/>
          <w:b/>
          <w:i/>
        </w:rPr>
        <w:br w:type="page"/>
      </w:r>
    </w:p>
    <w:p w:rsidR="00024F65" w:rsidRPr="007950D3" w:rsidRDefault="00024F65" w:rsidP="007950D3">
      <w:pPr>
        <w:pStyle w:val="ListParagraph"/>
        <w:numPr>
          <w:ilvl w:val="1"/>
          <w:numId w:val="34"/>
        </w:numPr>
        <w:tabs>
          <w:tab w:val="left" w:pos="1134"/>
          <w:tab w:val="left" w:pos="1418"/>
        </w:tabs>
        <w:autoSpaceDE w:val="0"/>
        <w:autoSpaceDN w:val="0"/>
        <w:adjustRightInd w:val="0"/>
        <w:spacing w:after="0" w:line="240" w:lineRule="auto"/>
        <w:ind w:hanging="1800"/>
        <w:rPr>
          <w:rFonts w:ascii="Calibri" w:hAnsi="Calibri" w:cs="Calibri"/>
          <w:b/>
          <w:color w:val="5E9629"/>
          <w:sz w:val="28"/>
        </w:rPr>
      </w:pPr>
      <w:r w:rsidRPr="007950D3">
        <w:rPr>
          <w:rFonts w:ascii="Calibri" w:hAnsi="Calibri" w:cs="Calibri"/>
          <w:b/>
          <w:color w:val="5E9629"/>
          <w:sz w:val="28"/>
        </w:rPr>
        <w:lastRenderedPageBreak/>
        <w:t>Heritage</w:t>
      </w:r>
    </w:p>
    <w:p w:rsidR="00024F65" w:rsidRDefault="00024F65" w:rsidP="00914129">
      <w:pPr>
        <w:autoSpaceDE w:val="0"/>
        <w:autoSpaceDN w:val="0"/>
        <w:adjustRightInd w:val="0"/>
        <w:spacing w:after="0" w:line="240" w:lineRule="auto"/>
        <w:ind w:firstLine="360"/>
        <w:rPr>
          <w:rFonts w:ascii="Calibri" w:hAnsi="Calibri" w:cs="Calibri"/>
          <w:b/>
          <w:color w:val="5E9629"/>
          <w:sz w:val="28"/>
        </w:rPr>
      </w:pPr>
    </w:p>
    <w:p w:rsidR="00914129" w:rsidRPr="003B6040" w:rsidRDefault="00914129" w:rsidP="007950D3">
      <w:pPr>
        <w:tabs>
          <w:tab w:val="left" w:pos="1134"/>
        </w:tabs>
        <w:autoSpaceDE w:val="0"/>
        <w:autoSpaceDN w:val="0"/>
        <w:adjustRightInd w:val="0"/>
        <w:spacing w:after="240"/>
        <w:jc w:val="both"/>
        <w:rPr>
          <w:rFonts w:ascii="Calibri" w:hAnsi="Calibri" w:cs="Calibri"/>
          <w:b/>
          <w:i/>
          <w:sz w:val="28"/>
        </w:rPr>
      </w:pPr>
      <w:r w:rsidRPr="003B6040">
        <w:rPr>
          <w:rFonts w:ascii="Calibri" w:hAnsi="Calibri" w:cs="Calibri"/>
          <w:b/>
          <w:color w:val="5E9629"/>
          <w:sz w:val="28"/>
        </w:rPr>
        <w:t>2.1.1</w:t>
      </w:r>
      <w:r w:rsidRPr="003B6040">
        <w:rPr>
          <w:rFonts w:ascii="Calibri" w:hAnsi="Calibri" w:cs="Calibri"/>
          <w:b/>
          <w:color w:val="5E9629"/>
          <w:sz w:val="28"/>
        </w:rPr>
        <w:tab/>
        <w:t>Kaurna significance</w:t>
      </w:r>
      <w:r w:rsidRPr="003B6040">
        <w:rPr>
          <w:rFonts w:ascii="Calibri" w:hAnsi="Calibri" w:cs="Calibri"/>
          <w:b/>
          <w:i/>
          <w:sz w:val="28"/>
        </w:rPr>
        <w:t>:</w:t>
      </w:r>
    </w:p>
    <w:p w:rsidR="0050758E" w:rsidRDefault="00B86233" w:rsidP="007950D3">
      <w:pPr>
        <w:spacing w:after="240"/>
        <w:jc w:val="both"/>
        <w:rPr>
          <w:rFonts w:ascii="Calibri" w:hAnsi="Calibri" w:cs="Calibri"/>
          <w:sz w:val="22"/>
        </w:rPr>
      </w:pPr>
      <w:r w:rsidRPr="003B6040">
        <w:rPr>
          <w:rFonts w:ascii="Calibri" w:hAnsi="Calibri" w:cs="Calibri"/>
          <w:sz w:val="22"/>
        </w:rPr>
        <w:t>T</w:t>
      </w:r>
      <w:r w:rsidR="00210BC7" w:rsidRPr="003B6040">
        <w:rPr>
          <w:rFonts w:ascii="Calibri" w:hAnsi="Calibri" w:cs="Calibri"/>
          <w:sz w:val="22"/>
        </w:rPr>
        <w:t>here are</w:t>
      </w:r>
      <w:r w:rsidRPr="003B6040">
        <w:rPr>
          <w:rFonts w:ascii="Calibri" w:hAnsi="Calibri" w:cs="Calibri"/>
          <w:sz w:val="22"/>
        </w:rPr>
        <w:t xml:space="preserve"> </w:t>
      </w:r>
      <w:r w:rsidR="00210BC7" w:rsidRPr="003B6040">
        <w:rPr>
          <w:rFonts w:ascii="Calibri" w:hAnsi="Calibri" w:cs="Calibri"/>
          <w:sz w:val="22"/>
        </w:rPr>
        <w:t xml:space="preserve">no specific references to Kaurna sites or </w:t>
      </w:r>
      <w:r w:rsidR="008C4CC4" w:rsidRPr="003B6040">
        <w:rPr>
          <w:rFonts w:ascii="Calibri" w:hAnsi="Calibri" w:cs="Calibri"/>
          <w:sz w:val="22"/>
        </w:rPr>
        <w:t>a</w:t>
      </w:r>
      <w:r w:rsidR="00210BC7" w:rsidRPr="003B6040">
        <w:rPr>
          <w:rFonts w:ascii="Calibri" w:hAnsi="Calibri" w:cs="Calibri"/>
          <w:sz w:val="22"/>
        </w:rPr>
        <w:t xml:space="preserve">ctivities, </w:t>
      </w:r>
      <w:hyperlink r:id="rId20" w:history="1">
        <w:r w:rsidR="002C2C0F" w:rsidRPr="003B6040">
          <w:rPr>
            <w:rStyle w:val="Hyperlink"/>
            <w:rFonts w:ascii="Calibri" w:hAnsi="Calibri" w:cs="Calibri"/>
            <w:sz w:val="22"/>
          </w:rPr>
          <w:t>pre-contact or post-contact</w:t>
        </w:r>
      </w:hyperlink>
      <w:r w:rsidR="002C2C0F" w:rsidRPr="003B6040">
        <w:rPr>
          <w:rStyle w:val="Hyperlink"/>
          <w:rFonts w:ascii="Calibri" w:hAnsi="Calibri" w:cs="Calibri"/>
          <w:sz w:val="22"/>
          <w:u w:val="none"/>
        </w:rPr>
        <w:t xml:space="preserve"> </w:t>
      </w:r>
      <w:r w:rsidR="00210BC7" w:rsidRPr="003B6040">
        <w:rPr>
          <w:rFonts w:ascii="Calibri" w:hAnsi="Calibri" w:cs="Calibri"/>
          <w:sz w:val="22"/>
        </w:rPr>
        <w:t>for this Park</w:t>
      </w:r>
      <w:r w:rsidR="001C2D34" w:rsidRPr="003B6040">
        <w:rPr>
          <w:rStyle w:val="FootnoteReference"/>
          <w:rFonts w:ascii="Calibri" w:hAnsi="Calibri" w:cs="Calibri"/>
          <w:sz w:val="22"/>
        </w:rPr>
        <w:footnoteReference w:id="1"/>
      </w:r>
      <w:r w:rsidR="00210BC7" w:rsidRPr="003B6040">
        <w:rPr>
          <w:rFonts w:ascii="Calibri" w:hAnsi="Calibri" w:cs="Calibri"/>
          <w:sz w:val="22"/>
        </w:rPr>
        <w:t>.</w:t>
      </w:r>
      <w:r w:rsidRPr="003B6040">
        <w:rPr>
          <w:rFonts w:ascii="Calibri" w:hAnsi="Calibri" w:cs="Calibri"/>
          <w:sz w:val="22"/>
        </w:rPr>
        <w:t xml:space="preserve"> </w:t>
      </w:r>
      <w:r w:rsidR="00210BC7" w:rsidRPr="003B6040">
        <w:rPr>
          <w:rFonts w:ascii="Calibri" w:hAnsi="Calibri" w:cs="Calibri"/>
          <w:sz w:val="22"/>
        </w:rPr>
        <w:t xml:space="preserve"> However, there are general references that point</w:t>
      </w:r>
      <w:r w:rsidRPr="003B6040">
        <w:rPr>
          <w:rFonts w:ascii="Calibri" w:hAnsi="Calibri" w:cs="Calibri"/>
          <w:sz w:val="22"/>
        </w:rPr>
        <w:t xml:space="preserve"> </w:t>
      </w:r>
      <w:r w:rsidR="00210BC7" w:rsidRPr="003B6040">
        <w:rPr>
          <w:rFonts w:ascii="Calibri" w:hAnsi="Calibri" w:cs="Calibri"/>
          <w:sz w:val="22"/>
        </w:rPr>
        <w:t xml:space="preserve">to the regular use of the South Park Lands as a camping venue. </w:t>
      </w:r>
    </w:p>
    <w:p w:rsidR="00904872" w:rsidRPr="003B6040" w:rsidRDefault="00904872" w:rsidP="007950D3">
      <w:pPr>
        <w:spacing w:after="0"/>
        <w:ind w:left="357"/>
        <w:jc w:val="both"/>
        <w:rPr>
          <w:rFonts w:ascii="Calibri" w:hAnsi="Calibri" w:cs="Calibri"/>
          <w:sz w:val="22"/>
        </w:rPr>
      </w:pPr>
    </w:p>
    <w:p w:rsidR="00914129" w:rsidRPr="003B6040" w:rsidRDefault="00914129" w:rsidP="007950D3">
      <w:pPr>
        <w:tabs>
          <w:tab w:val="left" w:pos="1134"/>
        </w:tabs>
        <w:autoSpaceDE w:val="0"/>
        <w:autoSpaceDN w:val="0"/>
        <w:adjustRightInd w:val="0"/>
        <w:spacing w:after="240"/>
        <w:jc w:val="both"/>
        <w:rPr>
          <w:rFonts w:ascii="Calibri" w:hAnsi="Calibri" w:cs="Calibri"/>
          <w:b/>
          <w:color w:val="5E9629"/>
          <w:sz w:val="28"/>
          <w:szCs w:val="28"/>
        </w:rPr>
      </w:pPr>
      <w:r w:rsidRPr="003B6040">
        <w:rPr>
          <w:rFonts w:ascii="Calibri" w:hAnsi="Calibri" w:cs="Calibri"/>
          <w:b/>
          <w:color w:val="5E9629"/>
          <w:sz w:val="28"/>
          <w:szCs w:val="28"/>
        </w:rPr>
        <w:t>2.1.2</w:t>
      </w:r>
      <w:r w:rsidRPr="003B6040">
        <w:rPr>
          <w:rFonts w:ascii="Calibri" w:hAnsi="Calibri" w:cs="Calibri"/>
          <w:b/>
          <w:color w:val="5E9629"/>
          <w:sz w:val="28"/>
          <w:szCs w:val="28"/>
        </w:rPr>
        <w:tab/>
        <w:t>Kaurna Naming:</w:t>
      </w:r>
    </w:p>
    <w:p w:rsidR="001A34B2" w:rsidRPr="003B6040" w:rsidRDefault="0026603F" w:rsidP="007950D3">
      <w:pPr>
        <w:autoSpaceDE w:val="0"/>
        <w:autoSpaceDN w:val="0"/>
        <w:adjustRightInd w:val="0"/>
        <w:spacing w:after="240"/>
        <w:jc w:val="both"/>
        <w:rPr>
          <w:rFonts w:ascii="Calibri" w:hAnsi="Calibri" w:cs="Calibri"/>
          <w:sz w:val="22"/>
        </w:rPr>
      </w:pPr>
      <w:r w:rsidRPr="003B6040">
        <w:rPr>
          <w:rFonts w:ascii="Calibri" w:hAnsi="Calibri" w:cs="Calibri"/>
          <w:sz w:val="22"/>
        </w:rPr>
        <w:t>As part of the Adelaide City Council’s commitment to reconciliation</w:t>
      </w:r>
      <w:r w:rsidR="00524D8B" w:rsidRPr="003B6040">
        <w:rPr>
          <w:rFonts w:ascii="Calibri" w:hAnsi="Calibri" w:cs="Calibri"/>
          <w:sz w:val="22"/>
        </w:rPr>
        <w:t xml:space="preserve"> </w:t>
      </w:r>
      <w:r w:rsidRPr="003B6040">
        <w:rPr>
          <w:rFonts w:ascii="Calibri" w:hAnsi="Calibri" w:cs="Calibri"/>
          <w:sz w:val="22"/>
        </w:rPr>
        <w:t>with Aboriginal communities, places within the City have been given</w:t>
      </w:r>
      <w:r w:rsidR="00524D8B" w:rsidRPr="003B6040">
        <w:rPr>
          <w:rFonts w:ascii="Calibri" w:hAnsi="Calibri" w:cs="Calibri"/>
          <w:sz w:val="22"/>
        </w:rPr>
        <w:t xml:space="preserve"> </w:t>
      </w:r>
      <w:hyperlink r:id="rId21" w:history="1">
        <w:r w:rsidR="002F1FF9" w:rsidRPr="00AB4633">
          <w:rPr>
            <w:rStyle w:val="Hyperlink"/>
            <w:rFonts w:ascii="Calibri" w:hAnsi="Calibri" w:cs="Calibri"/>
            <w:sz w:val="22"/>
          </w:rPr>
          <w:t>Kaurna names</w:t>
        </w:r>
      </w:hyperlink>
      <w:r w:rsidRPr="003B6040">
        <w:rPr>
          <w:rFonts w:ascii="Calibri" w:hAnsi="Calibri" w:cs="Calibri"/>
          <w:sz w:val="22"/>
        </w:rPr>
        <w:t>.</w:t>
      </w:r>
      <w:r w:rsidR="00970B98" w:rsidRPr="003B6040">
        <w:rPr>
          <w:rFonts w:ascii="Calibri" w:hAnsi="Calibri" w:cs="Calibri"/>
          <w:sz w:val="22"/>
        </w:rPr>
        <w:t xml:space="preserve"> </w:t>
      </w:r>
      <w:r w:rsidRPr="003B6040">
        <w:rPr>
          <w:rFonts w:ascii="Calibri" w:hAnsi="Calibri" w:cs="Calibri"/>
          <w:sz w:val="22"/>
        </w:rPr>
        <w:t xml:space="preserve"> </w:t>
      </w:r>
    </w:p>
    <w:p w:rsidR="00555625" w:rsidRPr="003B6040" w:rsidRDefault="00970B98" w:rsidP="007950D3">
      <w:pPr>
        <w:autoSpaceDE w:val="0"/>
        <w:autoSpaceDN w:val="0"/>
        <w:adjustRightInd w:val="0"/>
        <w:spacing w:after="240"/>
        <w:jc w:val="both"/>
        <w:rPr>
          <w:rFonts w:ascii="Calibri" w:hAnsi="Calibri" w:cs="Calibri"/>
          <w:sz w:val="22"/>
        </w:rPr>
      </w:pPr>
      <w:r w:rsidRPr="003B6040">
        <w:rPr>
          <w:rFonts w:ascii="Calibri" w:hAnsi="Calibri" w:cs="Calibri"/>
          <w:sz w:val="22"/>
        </w:rPr>
        <w:t xml:space="preserve">This </w:t>
      </w:r>
      <w:r w:rsidR="0026603F" w:rsidRPr="003B6040">
        <w:rPr>
          <w:rFonts w:ascii="Calibri" w:hAnsi="Calibri" w:cs="Calibri"/>
          <w:sz w:val="22"/>
        </w:rPr>
        <w:t xml:space="preserve">Park is known as </w:t>
      </w:r>
      <w:r w:rsidRPr="003B6040">
        <w:rPr>
          <w:rFonts w:ascii="Calibri" w:hAnsi="Calibri" w:cs="Calibri"/>
          <w:sz w:val="22"/>
        </w:rPr>
        <w:t>“</w:t>
      </w:r>
      <w:proofErr w:type="spellStart"/>
      <w:r w:rsidR="003C5CAA">
        <w:rPr>
          <w:rFonts w:ascii="Calibri" w:hAnsi="Calibri" w:cs="Calibri"/>
          <w:sz w:val="22"/>
        </w:rPr>
        <w:t>Walyu</w:t>
      </w:r>
      <w:proofErr w:type="spellEnd"/>
      <w:r w:rsidR="003C5CAA">
        <w:rPr>
          <w:rFonts w:ascii="Calibri" w:hAnsi="Calibri" w:cs="Calibri"/>
          <w:sz w:val="22"/>
        </w:rPr>
        <w:t xml:space="preserve"> Yarta</w:t>
      </w:r>
      <w:r w:rsidR="009B644D" w:rsidRPr="003B6040">
        <w:rPr>
          <w:rFonts w:ascii="Calibri" w:hAnsi="Calibri" w:cs="Calibri"/>
          <w:sz w:val="22"/>
        </w:rPr>
        <w:t xml:space="preserve"> (Park 21)</w:t>
      </w:r>
      <w:r w:rsidRPr="003B6040">
        <w:rPr>
          <w:rFonts w:ascii="Calibri" w:hAnsi="Calibri" w:cs="Calibri"/>
          <w:sz w:val="22"/>
        </w:rPr>
        <w:t>”</w:t>
      </w:r>
      <w:r w:rsidR="0026603F" w:rsidRPr="003B6040">
        <w:rPr>
          <w:rFonts w:ascii="Calibri" w:hAnsi="Calibri" w:cs="Calibri"/>
          <w:sz w:val="22"/>
        </w:rPr>
        <w:t xml:space="preserve"> which</w:t>
      </w:r>
      <w:r w:rsidR="00524D8B" w:rsidRPr="003B6040">
        <w:rPr>
          <w:rFonts w:ascii="Calibri" w:hAnsi="Calibri" w:cs="Calibri"/>
          <w:sz w:val="22"/>
        </w:rPr>
        <w:t xml:space="preserve"> </w:t>
      </w:r>
      <w:r w:rsidR="0026603F" w:rsidRPr="003B6040">
        <w:rPr>
          <w:rFonts w:ascii="Calibri" w:hAnsi="Calibri" w:cs="Calibri"/>
          <w:sz w:val="22"/>
        </w:rPr>
        <w:t>loosely translates as ‘</w:t>
      </w:r>
      <w:proofErr w:type="spellStart"/>
      <w:r w:rsidR="009B644D" w:rsidRPr="003B6040">
        <w:rPr>
          <w:rFonts w:ascii="Calibri" w:hAnsi="Calibri" w:cs="Calibri"/>
          <w:sz w:val="22"/>
        </w:rPr>
        <w:t>walyo</w:t>
      </w:r>
      <w:proofErr w:type="spellEnd"/>
      <w:r w:rsidR="009B644D" w:rsidRPr="003B6040">
        <w:rPr>
          <w:rFonts w:ascii="Calibri" w:hAnsi="Calibri" w:cs="Calibri"/>
          <w:sz w:val="22"/>
        </w:rPr>
        <w:t xml:space="preserve"> root ground’. </w:t>
      </w:r>
      <w:proofErr w:type="spellStart"/>
      <w:r w:rsidR="009B644D" w:rsidRPr="003B6040">
        <w:rPr>
          <w:rFonts w:ascii="Calibri" w:hAnsi="Calibri" w:cs="Calibri"/>
          <w:sz w:val="22"/>
        </w:rPr>
        <w:t>Walyo</w:t>
      </w:r>
      <w:proofErr w:type="spellEnd"/>
      <w:r w:rsidR="009B644D" w:rsidRPr="003B6040">
        <w:rPr>
          <w:rFonts w:ascii="Calibri" w:hAnsi="Calibri" w:cs="Calibri"/>
          <w:sz w:val="22"/>
        </w:rPr>
        <w:t xml:space="preserve"> is an edible white root (resembling a radish) and Yerta is the ground</w:t>
      </w:r>
      <w:r w:rsidR="0026603F" w:rsidRPr="003B6040">
        <w:rPr>
          <w:rFonts w:ascii="Calibri" w:hAnsi="Calibri" w:cs="Calibri"/>
          <w:sz w:val="22"/>
        </w:rPr>
        <w:t>.</w:t>
      </w:r>
    </w:p>
    <w:p w:rsidR="00416F6B" w:rsidRPr="003B6040" w:rsidRDefault="00416F6B" w:rsidP="007950D3">
      <w:pPr>
        <w:autoSpaceDE w:val="0"/>
        <w:autoSpaceDN w:val="0"/>
        <w:adjustRightInd w:val="0"/>
        <w:spacing w:after="0" w:line="240" w:lineRule="auto"/>
        <w:ind w:left="360"/>
        <w:jc w:val="both"/>
        <w:rPr>
          <w:rFonts w:ascii="Calibri" w:hAnsi="Calibri" w:cs="Calibri"/>
          <w:b/>
          <w:color w:val="5E9629"/>
          <w:sz w:val="28"/>
          <w:szCs w:val="28"/>
        </w:rPr>
      </w:pPr>
    </w:p>
    <w:p w:rsidR="00914129" w:rsidRPr="003B6040" w:rsidRDefault="00914129" w:rsidP="007950D3">
      <w:pPr>
        <w:tabs>
          <w:tab w:val="left" w:pos="1134"/>
        </w:tabs>
        <w:autoSpaceDE w:val="0"/>
        <w:autoSpaceDN w:val="0"/>
        <w:adjustRightInd w:val="0"/>
        <w:spacing w:after="0" w:line="240" w:lineRule="auto"/>
        <w:jc w:val="both"/>
        <w:rPr>
          <w:rFonts w:ascii="Calibri" w:hAnsi="Calibri" w:cs="Calibri"/>
          <w:b/>
          <w:color w:val="5E9629"/>
          <w:sz w:val="28"/>
          <w:szCs w:val="28"/>
        </w:rPr>
      </w:pPr>
      <w:r w:rsidRPr="003B6040">
        <w:rPr>
          <w:rFonts w:ascii="Calibri" w:hAnsi="Calibri" w:cs="Calibri"/>
          <w:b/>
          <w:color w:val="5E9629"/>
          <w:sz w:val="28"/>
          <w:szCs w:val="28"/>
        </w:rPr>
        <w:t>2.1.3</w:t>
      </w:r>
      <w:r w:rsidRPr="003B6040">
        <w:rPr>
          <w:rFonts w:ascii="Calibri" w:hAnsi="Calibri" w:cs="Calibri"/>
          <w:b/>
          <w:color w:val="5E9629"/>
          <w:sz w:val="28"/>
          <w:szCs w:val="28"/>
        </w:rPr>
        <w:tab/>
        <w:t>European significance:</w:t>
      </w:r>
    </w:p>
    <w:p w:rsidR="0003590B" w:rsidRPr="003B6040" w:rsidRDefault="0003590B" w:rsidP="007950D3">
      <w:pPr>
        <w:autoSpaceDE w:val="0"/>
        <w:autoSpaceDN w:val="0"/>
        <w:adjustRightInd w:val="0"/>
        <w:spacing w:after="0" w:line="240" w:lineRule="auto"/>
        <w:ind w:left="360"/>
        <w:jc w:val="both"/>
        <w:rPr>
          <w:rFonts w:ascii="Calibri" w:hAnsi="Calibri" w:cs="Calibri"/>
          <w:b/>
          <w:i/>
        </w:rPr>
      </w:pPr>
    </w:p>
    <w:p w:rsidR="00AD61DF" w:rsidRPr="003B6040" w:rsidRDefault="003C5CAA" w:rsidP="007950D3">
      <w:pPr>
        <w:autoSpaceDE w:val="0"/>
        <w:autoSpaceDN w:val="0"/>
        <w:adjustRightInd w:val="0"/>
        <w:spacing w:after="240"/>
        <w:jc w:val="both"/>
        <w:rPr>
          <w:rFonts w:ascii="Calibri" w:hAnsi="Calibri" w:cs="Calibri"/>
          <w:sz w:val="22"/>
        </w:rPr>
      </w:pPr>
      <w:proofErr w:type="spellStart"/>
      <w:r>
        <w:rPr>
          <w:rFonts w:ascii="Calibri" w:hAnsi="Calibri" w:cs="Calibri"/>
          <w:sz w:val="22"/>
        </w:rPr>
        <w:t>Walyu</w:t>
      </w:r>
      <w:proofErr w:type="spellEnd"/>
      <w:r>
        <w:rPr>
          <w:rFonts w:ascii="Calibri" w:hAnsi="Calibri" w:cs="Calibri"/>
          <w:sz w:val="22"/>
        </w:rPr>
        <w:t xml:space="preserve"> Yarta</w:t>
      </w:r>
      <w:r w:rsidR="009B644D" w:rsidRPr="003B6040">
        <w:rPr>
          <w:rFonts w:ascii="Calibri" w:hAnsi="Calibri" w:cs="Calibri"/>
          <w:sz w:val="22"/>
        </w:rPr>
        <w:t xml:space="preserve"> (Park 21) </w:t>
      </w:r>
      <w:r w:rsidR="005B598A" w:rsidRPr="003B6040">
        <w:rPr>
          <w:rFonts w:ascii="Calibri" w:hAnsi="Calibri" w:cs="Calibri"/>
          <w:sz w:val="22"/>
        </w:rPr>
        <w:t xml:space="preserve">retains its original shape and form as devised by Colonel William Light, </w:t>
      </w:r>
      <w:r w:rsidR="009B05AC" w:rsidRPr="003B6040">
        <w:rPr>
          <w:rFonts w:ascii="Calibri" w:hAnsi="Calibri" w:cs="Calibri"/>
          <w:sz w:val="22"/>
        </w:rPr>
        <w:t xml:space="preserve">and has evidence of substantial tree planting that accord with the design intent and species intent of </w:t>
      </w:r>
      <w:r w:rsidR="005B598A" w:rsidRPr="003B6040">
        <w:rPr>
          <w:rFonts w:ascii="Calibri" w:hAnsi="Calibri" w:cs="Calibri"/>
          <w:sz w:val="22"/>
        </w:rPr>
        <w:t xml:space="preserve">reflects of John Ednie </w:t>
      </w:r>
      <w:proofErr w:type="gramStart"/>
      <w:r w:rsidR="005B598A" w:rsidRPr="003B6040">
        <w:rPr>
          <w:rFonts w:ascii="Calibri" w:hAnsi="Calibri" w:cs="Calibri"/>
          <w:sz w:val="22"/>
        </w:rPr>
        <w:t>Brown</w:t>
      </w:r>
      <w:r w:rsidR="005B598A" w:rsidRPr="003B6040">
        <w:rPr>
          <w:rStyle w:val="FootnoteReference"/>
          <w:rFonts w:ascii="Calibri" w:hAnsi="Calibri" w:cs="Calibri"/>
          <w:sz w:val="22"/>
        </w:rPr>
        <w:footnoteReference w:id="2"/>
      </w:r>
      <w:r w:rsidR="005B598A" w:rsidRPr="003B6040">
        <w:rPr>
          <w:rFonts w:ascii="Calibri" w:hAnsi="Calibri" w:cs="Calibri"/>
          <w:sz w:val="22"/>
        </w:rPr>
        <w:t>,</w:t>
      </w:r>
      <w:proofErr w:type="gramEnd"/>
      <w:r w:rsidR="005B598A" w:rsidRPr="003B6040">
        <w:rPr>
          <w:rFonts w:ascii="Calibri" w:hAnsi="Calibri" w:cs="Calibri"/>
          <w:sz w:val="22"/>
        </w:rPr>
        <w:t xml:space="preserve"> and August Pelzer</w:t>
      </w:r>
      <w:r w:rsidR="005B598A" w:rsidRPr="003B6040">
        <w:rPr>
          <w:rStyle w:val="FootnoteReference"/>
          <w:rFonts w:ascii="Calibri" w:hAnsi="Calibri" w:cs="Calibri"/>
          <w:sz w:val="22"/>
        </w:rPr>
        <w:footnoteReference w:id="3"/>
      </w:r>
      <w:r w:rsidR="005B598A" w:rsidRPr="003B6040">
        <w:rPr>
          <w:rStyle w:val="FootnoteReference"/>
          <w:rFonts w:ascii="Calibri" w:hAnsi="Calibri" w:cs="Calibri"/>
          <w:sz w:val="22"/>
        </w:rPr>
        <w:t>,</w:t>
      </w:r>
      <w:r w:rsidR="005B598A" w:rsidRPr="003B6040">
        <w:rPr>
          <w:rFonts w:ascii="Calibri" w:hAnsi="Calibri" w:cs="Calibri"/>
          <w:sz w:val="22"/>
        </w:rPr>
        <w:t xml:space="preserve"> such as species plantings and pathway alignments.  </w:t>
      </w:r>
    </w:p>
    <w:p w:rsidR="005B598A" w:rsidRPr="003B6040" w:rsidRDefault="00284A95" w:rsidP="007950D3">
      <w:pPr>
        <w:autoSpaceDE w:val="0"/>
        <w:autoSpaceDN w:val="0"/>
        <w:adjustRightInd w:val="0"/>
        <w:spacing w:after="240"/>
        <w:jc w:val="both"/>
        <w:rPr>
          <w:rFonts w:ascii="Calibri" w:hAnsi="Calibri" w:cs="Calibri"/>
          <w:sz w:val="22"/>
        </w:rPr>
      </w:pPr>
      <w:r w:rsidRPr="003B6040">
        <w:rPr>
          <w:rFonts w:ascii="Calibri" w:hAnsi="Calibri" w:cs="Calibri"/>
          <w:sz w:val="22"/>
        </w:rPr>
        <w:t xml:space="preserve">There are </w:t>
      </w:r>
      <w:r w:rsidR="005B598A" w:rsidRPr="003B6040">
        <w:rPr>
          <w:rFonts w:ascii="Calibri" w:hAnsi="Calibri" w:cs="Calibri"/>
          <w:sz w:val="22"/>
        </w:rPr>
        <w:t>several contemporary facilities that have partially compromised the original intent but provide additional cultural and social significance to the place</w:t>
      </w:r>
      <w:r w:rsidR="00C15661" w:rsidRPr="003B6040">
        <w:rPr>
          <w:rFonts w:ascii="Calibri" w:hAnsi="Calibri" w:cs="Calibri"/>
          <w:sz w:val="22"/>
        </w:rPr>
        <w:t xml:space="preserve">, such as </w:t>
      </w:r>
      <w:r w:rsidR="00E03428" w:rsidRPr="003B6040">
        <w:rPr>
          <w:rFonts w:ascii="Calibri" w:hAnsi="Calibri" w:cs="Calibri"/>
          <w:sz w:val="22"/>
        </w:rPr>
        <w:t>Adelaide Pavi</w:t>
      </w:r>
      <w:r w:rsidR="00D743F9" w:rsidRPr="003B6040">
        <w:rPr>
          <w:rFonts w:ascii="Calibri" w:hAnsi="Calibri" w:cs="Calibri"/>
          <w:sz w:val="22"/>
        </w:rPr>
        <w:t xml:space="preserve">lion </w:t>
      </w:r>
      <w:r w:rsidR="00E03428" w:rsidRPr="003B6040">
        <w:rPr>
          <w:rFonts w:ascii="Calibri" w:hAnsi="Calibri" w:cs="Calibri"/>
          <w:sz w:val="22"/>
        </w:rPr>
        <w:t>(</w:t>
      </w:r>
      <w:r w:rsidR="00D743F9" w:rsidRPr="003B6040">
        <w:rPr>
          <w:rFonts w:ascii="Calibri" w:hAnsi="Calibri" w:cs="Calibri"/>
          <w:sz w:val="22"/>
        </w:rPr>
        <w:t>function centre</w:t>
      </w:r>
      <w:r w:rsidR="00E03428" w:rsidRPr="003B6040">
        <w:rPr>
          <w:rFonts w:ascii="Calibri" w:hAnsi="Calibri" w:cs="Calibri"/>
          <w:sz w:val="22"/>
        </w:rPr>
        <w:t>)</w:t>
      </w:r>
      <w:r w:rsidR="00D743F9" w:rsidRPr="003B6040">
        <w:rPr>
          <w:rFonts w:ascii="Calibri" w:hAnsi="Calibri" w:cs="Calibri"/>
          <w:sz w:val="22"/>
        </w:rPr>
        <w:t xml:space="preserve"> and Veale Gardens</w:t>
      </w:r>
      <w:r w:rsidR="005B598A" w:rsidRPr="003B6040">
        <w:rPr>
          <w:rFonts w:ascii="Calibri" w:hAnsi="Calibri" w:cs="Calibri"/>
          <w:sz w:val="22"/>
        </w:rPr>
        <w:t xml:space="preserve">. </w:t>
      </w:r>
    </w:p>
    <w:p w:rsidR="00D07364" w:rsidRPr="003B6040" w:rsidRDefault="00D07364" w:rsidP="007950D3">
      <w:pPr>
        <w:autoSpaceDE w:val="0"/>
        <w:autoSpaceDN w:val="0"/>
        <w:adjustRightInd w:val="0"/>
        <w:spacing w:after="240"/>
        <w:jc w:val="both"/>
        <w:rPr>
          <w:rFonts w:ascii="Calibri" w:hAnsi="Calibri" w:cs="Calibri"/>
          <w:sz w:val="22"/>
        </w:rPr>
      </w:pPr>
      <w:r w:rsidRPr="003B6040">
        <w:rPr>
          <w:rFonts w:ascii="Calibri" w:hAnsi="Calibri" w:cs="Calibri"/>
          <w:sz w:val="22"/>
        </w:rPr>
        <w:t xml:space="preserve">Veale Gardens changed the image of the open expansive woodland by establishing more intensive planting approaches and enabling a change of land use function to ceremonial and intensive recreational roles.  </w:t>
      </w:r>
    </w:p>
    <w:p w:rsidR="00085315" w:rsidRPr="003B6040" w:rsidRDefault="009B05AC" w:rsidP="007950D3">
      <w:pPr>
        <w:autoSpaceDE w:val="0"/>
        <w:autoSpaceDN w:val="0"/>
        <w:adjustRightInd w:val="0"/>
        <w:spacing w:after="240"/>
        <w:jc w:val="both"/>
        <w:rPr>
          <w:rFonts w:ascii="Calibri" w:hAnsi="Calibri" w:cs="Calibri"/>
          <w:sz w:val="22"/>
        </w:rPr>
      </w:pPr>
      <w:r w:rsidRPr="003B6040">
        <w:rPr>
          <w:rFonts w:ascii="Calibri" w:hAnsi="Calibri" w:cs="Calibri"/>
          <w:sz w:val="22"/>
        </w:rPr>
        <w:t>The overall spatial integrity of the Park has been compromised by the historic division of the Park into two equal portions to permit the construction of</w:t>
      </w:r>
      <w:r w:rsidR="003F169A" w:rsidRPr="003B6040">
        <w:rPr>
          <w:rFonts w:ascii="Calibri" w:hAnsi="Calibri" w:cs="Calibri"/>
          <w:sz w:val="22"/>
        </w:rPr>
        <w:t xml:space="preserve"> Sir</w:t>
      </w:r>
      <w:r w:rsidRPr="003B6040">
        <w:rPr>
          <w:rFonts w:ascii="Calibri" w:hAnsi="Calibri" w:cs="Calibri"/>
          <w:sz w:val="22"/>
        </w:rPr>
        <w:t xml:space="preserve"> Lewis Cohen Drive, the planting changes as a consequence of the construction of this road, and the creation of Veale Gardens. </w:t>
      </w:r>
    </w:p>
    <w:p w:rsidR="002833C8" w:rsidRPr="00024F65" w:rsidRDefault="003C5CAA" w:rsidP="007950D3">
      <w:pPr>
        <w:autoSpaceDE w:val="0"/>
        <w:autoSpaceDN w:val="0"/>
        <w:adjustRightInd w:val="0"/>
        <w:spacing w:after="240"/>
        <w:jc w:val="both"/>
        <w:rPr>
          <w:rFonts w:ascii="Calibri" w:hAnsi="Calibri" w:cs="Calibri"/>
          <w:sz w:val="22"/>
        </w:rPr>
      </w:pPr>
      <w:proofErr w:type="spellStart"/>
      <w:r>
        <w:rPr>
          <w:rFonts w:ascii="Calibri" w:hAnsi="Calibri" w:cs="Calibri"/>
          <w:sz w:val="22"/>
        </w:rPr>
        <w:t>Walyu</w:t>
      </w:r>
      <w:proofErr w:type="spellEnd"/>
      <w:r>
        <w:rPr>
          <w:rFonts w:ascii="Calibri" w:hAnsi="Calibri" w:cs="Calibri"/>
          <w:sz w:val="22"/>
        </w:rPr>
        <w:t xml:space="preserve"> Yarta</w:t>
      </w:r>
      <w:r w:rsidR="003F169A" w:rsidRPr="00024F65">
        <w:rPr>
          <w:rFonts w:ascii="Calibri" w:hAnsi="Calibri" w:cs="Calibri"/>
          <w:sz w:val="22"/>
        </w:rPr>
        <w:t xml:space="preserve"> (Park 21) has several vegetation elements of significance, especially avenues, including Sir </w:t>
      </w:r>
      <w:r w:rsidR="00D734C6" w:rsidRPr="00024F65">
        <w:rPr>
          <w:rFonts w:ascii="Calibri" w:hAnsi="Calibri" w:cs="Calibri"/>
          <w:sz w:val="22"/>
        </w:rPr>
        <w:t xml:space="preserve">Lewis Cohen Drive, South Terrace (refer to 1.3). </w:t>
      </w:r>
    </w:p>
    <w:p w:rsidR="00085315" w:rsidRPr="003B6040" w:rsidRDefault="00085315" w:rsidP="00904872">
      <w:pPr>
        <w:autoSpaceDE w:val="0"/>
        <w:autoSpaceDN w:val="0"/>
        <w:adjustRightInd w:val="0"/>
        <w:spacing w:after="240"/>
        <w:ind w:left="360"/>
        <w:jc w:val="both"/>
        <w:rPr>
          <w:rFonts w:ascii="Calibri" w:hAnsi="Calibri"/>
          <w:b/>
          <w:i/>
          <w:sz w:val="22"/>
        </w:rPr>
      </w:pPr>
    </w:p>
    <w:p w:rsidR="00024F65" w:rsidRDefault="00024F65" w:rsidP="00904872">
      <w:pPr>
        <w:autoSpaceDE w:val="0"/>
        <w:autoSpaceDN w:val="0"/>
        <w:adjustRightInd w:val="0"/>
        <w:spacing w:after="0" w:line="240" w:lineRule="auto"/>
        <w:ind w:left="360"/>
        <w:jc w:val="both"/>
        <w:rPr>
          <w:rFonts w:asciiTheme="majorHAnsi" w:hAnsiTheme="majorHAnsi" w:cstheme="majorHAnsi"/>
          <w:b/>
          <w:color w:val="5E9629"/>
          <w:sz w:val="28"/>
          <w:szCs w:val="28"/>
        </w:rPr>
      </w:pPr>
    </w:p>
    <w:p w:rsidR="00024F65" w:rsidRDefault="00024F65" w:rsidP="00904872">
      <w:pPr>
        <w:autoSpaceDE w:val="0"/>
        <w:autoSpaceDN w:val="0"/>
        <w:adjustRightInd w:val="0"/>
        <w:spacing w:after="0" w:line="240" w:lineRule="auto"/>
        <w:ind w:left="360"/>
        <w:jc w:val="both"/>
        <w:rPr>
          <w:rFonts w:asciiTheme="majorHAnsi" w:hAnsiTheme="majorHAnsi" w:cstheme="majorHAnsi"/>
          <w:b/>
          <w:color w:val="5E9629"/>
          <w:sz w:val="28"/>
          <w:szCs w:val="28"/>
        </w:rPr>
      </w:pPr>
    </w:p>
    <w:p w:rsidR="00914129" w:rsidRPr="00024F65" w:rsidRDefault="00914129" w:rsidP="007950D3">
      <w:pPr>
        <w:tabs>
          <w:tab w:val="left" w:pos="1134"/>
        </w:tabs>
        <w:autoSpaceDE w:val="0"/>
        <w:autoSpaceDN w:val="0"/>
        <w:adjustRightInd w:val="0"/>
        <w:spacing w:after="240"/>
        <w:rPr>
          <w:rFonts w:ascii="Calibri" w:hAnsi="Calibri" w:cs="Calibri"/>
          <w:b/>
          <w:color w:val="5E9629"/>
          <w:sz w:val="28"/>
          <w:szCs w:val="28"/>
        </w:rPr>
      </w:pPr>
      <w:r w:rsidRPr="00024F65">
        <w:rPr>
          <w:rFonts w:ascii="Calibri" w:hAnsi="Calibri" w:cs="Calibri"/>
          <w:b/>
          <w:color w:val="5E9629"/>
          <w:sz w:val="28"/>
          <w:szCs w:val="28"/>
        </w:rPr>
        <w:lastRenderedPageBreak/>
        <w:t>2.1.4</w:t>
      </w:r>
      <w:r w:rsidRPr="00024F65">
        <w:rPr>
          <w:rFonts w:ascii="Calibri" w:hAnsi="Calibri" w:cs="Calibri"/>
          <w:b/>
          <w:color w:val="5E9629"/>
          <w:sz w:val="28"/>
          <w:szCs w:val="28"/>
        </w:rPr>
        <w:tab/>
        <w:t>Heritage Listing:</w:t>
      </w:r>
    </w:p>
    <w:p w:rsidR="0041492C" w:rsidRPr="00024F65" w:rsidRDefault="003C5CAA" w:rsidP="007950D3">
      <w:pPr>
        <w:autoSpaceDE w:val="0"/>
        <w:autoSpaceDN w:val="0"/>
        <w:adjustRightInd w:val="0"/>
        <w:spacing w:after="240"/>
        <w:jc w:val="both"/>
        <w:rPr>
          <w:rFonts w:ascii="Calibri" w:hAnsi="Calibri" w:cs="Calibri"/>
          <w:sz w:val="22"/>
        </w:rPr>
      </w:pPr>
      <w:proofErr w:type="spellStart"/>
      <w:r>
        <w:rPr>
          <w:rFonts w:ascii="Calibri" w:hAnsi="Calibri" w:cs="Calibri"/>
          <w:sz w:val="22"/>
        </w:rPr>
        <w:t>Walyu</w:t>
      </w:r>
      <w:proofErr w:type="spellEnd"/>
      <w:r>
        <w:rPr>
          <w:rFonts w:ascii="Calibri" w:hAnsi="Calibri" w:cs="Calibri"/>
          <w:sz w:val="22"/>
        </w:rPr>
        <w:t xml:space="preserve"> Yarta</w:t>
      </w:r>
      <w:r w:rsidR="00D743F9" w:rsidRPr="00024F65">
        <w:rPr>
          <w:rFonts w:ascii="Calibri" w:hAnsi="Calibri" w:cs="Calibri"/>
          <w:sz w:val="22"/>
        </w:rPr>
        <w:t xml:space="preserve"> (Park 21) </w:t>
      </w:r>
      <w:r w:rsidR="00E16FA8" w:rsidRPr="00024F65">
        <w:rPr>
          <w:rFonts w:ascii="Calibri" w:hAnsi="Calibri" w:cs="Calibri"/>
          <w:sz w:val="22"/>
        </w:rPr>
        <w:t>is part of the Adelaide Park Lands and City Layout which are on the National Heritage List</w:t>
      </w:r>
      <w:r w:rsidR="005B598A" w:rsidRPr="00024F65">
        <w:rPr>
          <w:rFonts w:ascii="Calibri" w:hAnsi="Calibri" w:cs="Calibri"/>
          <w:sz w:val="22"/>
        </w:rPr>
        <w:t>.</w:t>
      </w:r>
      <w:r w:rsidR="00C15661" w:rsidRPr="00024F65">
        <w:rPr>
          <w:rFonts w:ascii="Calibri" w:hAnsi="Calibri" w:cs="Calibri"/>
          <w:sz w:val="22"/>
        </w:rPr>
        <w:t xml:space="preserve">  See Part 1, in the CLMP Planning Framework</w:t>
      </w:r>
      <w:r w:rsidR="00576358" w:rsidRPr="00024F65">
        <w:rPr>
          <w:rFonts w:ascii="Calibri" w:hAnsi="Calibri" w:cs="Calibri"/>
          <w:sz w:val="22"/>
        </w:rPr>
        <w:t>,</w:t>
      </w:r>
      <w:r w:rsidR="00C15661" w:rsidRPr="00024F65">
        <w:rPr>
          <w:rFonts w:ascii="Calibri" w:hAnsi="Calibri" w:cs="Calibri"/>
          <w:sz w:val="22"/>
        </w:rPr>
        <w:t xml:space="preserve"> at 1.3.1 for further information. </w:t>
      </w:r>
      <w:r w:rsidR="00D95859" w:rsidRPr="00024F65">
        <w:rPr>
          <w:rFonts w:ascii="Calibri" w:hAnsi="Calibri" w:cs="Calibri"/>
          <w:sz w:val="22"/>
        </w:rPr>
        <w:t xml:space="preserve">  </w:t>
      </w:r>
    </w:p>
    <w:p w:rsidR="002833C8" w:rsidRDefault="003C5CAA" w:rsidP="007950D3">
      <w:pPr>
        <w:autoSpaceDE w:val="0"/>
        <w:autoSpaceDN w:val="0"/>
        <w:adjustRightInd w:val="0"/>
        <w:spacing w:after="240"/>
        <w:jc w:val="both"/>
        <w:rPr>
          <w:rFonts w:ascii="Calibri" w:hAnsi="Calibri" w:cs="Calibri"/>
          <w:sz w:val="22"/>
        </w:rPr>
      </w:pPr>
      <w:proofErr w:type="spellStart"/>
      <w:r>
        <w:rPr>
          <w:rFonts w:ascii="Calibri" w:hAnsi="Calibri" w:cs="Calibri"/>
          <w:sz w:val="22"/>
        </w:rPr>
        <w:t>Walyu</w:t>
      </w:r>
      <w:proofErr w:type="spellEnd"/>
      <w:r>
        <w:rPr>
          <w:rFonts w:ascii="Calibri" w:hAnsi="Calibri" w:cs="Calibri"/>
          <w:sz w:val="22"/>
        </w:rPr>
        <w:t xml:space="preserve"> Yarta</w:t>
      </w:r>
      <w:r w:rsidR="00494008" w:rsidRPr="00024F65">
        <w:rPr>
          <w:rFonts w:ascii="Calibri" w:hAnsi="Calibri" w:cs="Calibri"/>
          <w:sz w:val="22"/>
        </w:rPr>
        <w:t xml:space="preserve"> (Park 21) contains no </w:t>
      </w:r>
      <w:r w:rsidR="00D77875" w:rsidRPr="00024F65">
        <w:rPr>
          <w:rFonts w:ascii="Calibri" w:hAnsi="Calibri" w:cs="Calibri"/>
          <w:sz w:val="22"/>
        </w:rPr>
        <w:t>State</w:t>
      </w:r>
      <w:r w:rsidR="00E16FA8" w:rsidRPr="00024F65">
        <w:rPr>
          <w:rFonts w:ascii="Calibri" w:hAnsi="Calibri" w:cs="Calibri"/>
          <w:sz w:val="22"/>
        </w:rPr>
        <w:t xml:space="preserve"> </w:t>
      </w:r>
      <w:r w:rsidR="00D77875" w:rsidRPr="00024F65">
        <w:rPr>
          <w:rFonts w:ascii="Calibri" w:hAnsi="Calibri" w:cs="Calibri"/>
          <w:sz w:val="22"/>
        </w:rPr>
        <w:t>or Local h</w:t>
      </w:r>
      <w:r w:rsidR="00E16FA8" w:rsidRPr="00024F65">
        <w:rPr>
          <w:rFonts w:ascii="Calibri" w:hAnsi="Calibri" w:cs="Calibri"/>
          <w:sz w:val="22"/>
        </w:rPr>
        <w:t xml:space="preserve">eritage </w:t>
      </w:r>
      <w:r w:rsidR="00494008" w:rsidRPr="00024F65">
        <w:rPr>
          <w:rFonts w:ascii="Calibri" w:hAnsi="Calibri" w:cs="Calibri"/>
          <w:sz w:val="22"/>
        </w:rPr>
        <w:t xml:space="preserve">places that are </w:t>
      </w:r>
      <w:r w:rsidR="00E16FA8" w:rsidRPr="00024F65">
        <w:rPr>
          <w:rFonts w:ascii="Calibri" w:hAnsi="Calibri" w:cs="Calibri"/>
          <w:sz w:val="22"/>
        </w:rPr>
        <w:t xml:space="preserve">identified in the </w:t>
      </w:r>
      <w:r w:rsidR="00E16FA8" w:rsidRPr="00024F65">
        <w:rPr>
          <w:rFonts w:ascii="Calibri" w:hAnsi="Calibri" w:cs="Calibri"/>
          <w:i/>
          <w:sz w:val="22"/>
        </w:rPr>
        <w:t>Adelaide (City) Development Plan</w:t>
      </w:r>
      <w:r w:rsidR="00E16FA8" w:rsidRPr="00024F65">
        <w:rPr>
          <w:rFonts w:ascii="Calibri" w:hAnsi="Calibri" w:cs="Calibri"/>
          <w:sz w:val="22"/>
        </w:rPr>
        <w:t>.</w:t>
      </w:r>
      <w:r w:rsidR="00BB3CB4" w:rsidRPr="00024F65">
        <w:rPr>
          <w:rFonts w:ascii="Calibri" w:hAnsi="Calibri" w:cs="Calibri"/>
          <w:sz w:val="22"/>
        </w:rPr>
        <w:t xml:space="preserve"> </w:t>
      </w:r>
    </w:p>
    <w:p w:rsidR="00904872" w:rsidRPr="00904872" w:rsidRDefault="00904872" w:rsidP="00904872">
      <w:pPr>
        <w:autoSpaceDE w:val="0"/>
        <w:autoSpaceDN w:val="0"/>
        <w:adjustRightInd w:val="0"/>
        <w:spacing w:after="0"/>
        <w:ind w:left="360"/>
        <w:jc w:val="both"/>
        <w:rPr>
          <w:rFonts w:ascii="Calibri" w:hAnsi="Calibri" w:cs="Calibri"/>
          <w:sz w:val="22"/>
        </w:rPr>
      </w:pPr>
    </w:p>
    <w:p w:rsidR="00914129" w:rsidRPr="00024F65" w:rsidRDefault="00914129" w:rsidP="007950D3">
      <w:pPr>
        <w:tabs>
          <w:tab w:val="left" w:pos="1134"/>
        </w:tabs>
        <w:spacing w:after="240"/>
        <w:jc w:val="both"/>
        <w:rPr>
          <w:rFonts w:ascii="Calibri" w:hAnsi="Calibri" w:cs="Calibri"/>
          <w:b/>
          <w:color w:val="5E9629"/>
          <w:sz w:val="28"/>
          <w:szCs w:val="28"/>
        </w:rPr>
      </w:pPr>
      <w:r w:rsidRPr="00024F65">
        <w:rPr>
          <w:rFonts w:ascii="Calibri" w:hAnsi="Calibri" w:cs="Calibri"/>
          <w:b/>
          <w:color w:val="5E9629"/>
          <w:sz w:val="28"/>
          <w:szCs w:val="28"/>
        </w:rPr>
        <w:t>2.2</w:t>
      </w:r>
      <w:r w:rsidR="00024F65">
        <w:rPr>
          <w:rFonts w:ascii="Calibri" w:hAnsi="Calibri" w:cs="Calibri"/>
          <w:b/>
          <w:color w:val="5E9629"/>
          <w:sz w:val="28"/>
          <w:szCs w:val="28"/>
        </w:rPr>
        <w:tab/>
        <w:t xml:space="preserve">    </w:t>
      </w:r>
      <w:r w:rsidRPr="00024F65">
        <w:rPr>
          <w:rFonts w:ascii="Calibri" w:hAnsi="Calibri" w:cs="Calibri"/>
          <w:b/>
          <w:color w:val="5E9629"/>
          <w:sz w:val="28"/>
          <w:szCs w:val="28"/>
        </w:rPr>
        <w:t>Landscape</w:t>
      </w:r>
    </w:p>
    <w:p w:rsidR="002C2ECF" w:rsidRPr="00024F65" w:rsidRDefault="002C2ECF" w:rsidP="007950D3">
      <w:pPr>
        <w:spacing w:after="240"/>
        <w:jc w:val="both"/>
        <w:rPr>
          <w:rFonts w:ascii="Calibri" w:hAnsi="Calibri" w:cs="Calibri"/>
          <w:sz w:val="22"/>
        </w:rPr>
      </w:pPr>
      <w:r w:rsidRPr="00024F65">
        <w:rPr>
          <w:rFonts w:ascii="Calibri" w:hAnsi="Calibri" w:cs="Calibri"/>
          <w:sz w:val="22"/>
        </w:rPr>
        <w:t xml:space="preserve">The </w:t>
      </w:r>
      <w:hyperlink r:id="rId22" w:history="1">
        <w:r w:rsidR="00914129" w:rsidRPr="00024F65">
          <w:rPr>
            <w:rStyle w:val="Hyperlink"/>
            <w:rFonts w:ascii="Calibri" w:hAnsi="Calibri" w:cs="Calibri"/>
            <w:sz w:val="22"/>
          </w:rPr>
          <w:t>Adelaide Park Lands Landscape Master Plan</w:t>
        </w:r>
      </w:hyperlink>
      <w:r w:rsidR="00914129" w:rsidRPr="00024F65">
        <w:rPr>
          <w:rStyle w:val="Hyperlink"/>
          <w:rFonts w:ascii="Calibri" w:hAnsi="Calibri" w:cs="Calibri"/>
          <w:sz w:val="22"/>
        </w:rPr>
        <w:t xml:space="preserve"> </w:t>
      </w:r>
      <w:r w:rsidRPr="00024F65">
        <w:rPr>
          <w:rFonts w:ascii="Calibri" w:hAnsi="Calibri" w:cs="Calibri"/>
          <w:sz w:val="22"/>
        </w:rPr>
        <w:t xml:space="preserve">identifies four landscape zones in the Park Lands - </w:t>
      </w:r>
      <w:proofErr w:type="spellStart"/>
      <w:r w:rsidR="003C5CAA">
        <w:rPr>
          <w:rFonts w:ascii="Calibri" w:hAnsi="Calibri" w:cs="Calibri"/>
          <w:sz w:val="22"/>
        </w:rPr>
        <w:t>Walyu</w:t>
      </w:r>
      <w:proofErr w:type="spellEnd"/>
      <w:r w:rsidR="003C5CAA">
        <w:rPr>
          <w:rFonts w:ascii="Calibri" w:hAnsi="Calibri" w:cs="Calibri"/>
          <w:sz w:val="22"/>
        </w:rPr>
        <w:t xml:space="preserve"> Yarta</w:t>
      </w:r>
      <w:r w:rsidR="00D743F9" w:rsidRPr="00024F65">
        <w:rPr>
          <w:rFonts w:ascii="Calibri" w:hAnsi="Calibri" w:cs="Calibri"/>
          <w:sz w:val="22"/>
        </w:rPr>
        <w:t xml:space="preserve"> (Park 21)</w:t>
      </w:r>
      <w:r w:rsidRPr="00024F65">
        <w:rPr>
          <w:rFonts w:ascii="Calibri" w:hAnsi="Calibri" w:cs="Calibri"/>
          <w:sz w:val="22"/>
        </w:rPr>
        <w:t xml:space="preserve"> is within the Open Woodland/Sports zone characterised by large open grassed spaces semi-enclosed by predominantly native groves of trees, the open spaces generally used for sporting activities.  </w:t>
      </w:r>
    </w:p>
    <w:p w:rsidR="0019559B" w:rsidRPr="00024F65" w:rsidRDefault="0019559B" w:rsidP="007950D3">
      <w:pPr>
        <w:autoSpaceDE w:val="0"/>
        <w:autoSpaceDN w:val="0"/>
        <w:adjustRightInd w:val="0"/>
        <w:spacing w:after="240"/>
        <w:jc w:val="both"/>
        <w:rPr>
          <w:rFonts w:ascii="Calibri" w:hAnsi="Calibri" w:cs="Calibri"/>
          <w:sz w:val="22"/>
        </w:rPr>
      </w:pPr>
      <w:r w:rsidRPr="00024F65">
        <w:rPr>
          <w:rFonts w:ascii="Calibri" w:hAnsi="Calibri" w:cs="Calibri"/>
          <w:sz w:val="22"/>
        </w:rPr>
        <w:t xml:space="preserve">Important supporting material to the development of the CLMP is </w:t>
      </w:r>
      <w:hyperlink r:id="rId23" w:history="1">
        <w:r w:rsidR="00914129" w:rsidRPr="00024F65">
          <w:rPr>
            <w:rStyle w:val="Hyperlink"/>
            <w:rFonts w:ascii="Calibri" w:hAnsi="Calibri" w:cs="Calibri"/>
            <w:sz w:val="22"/>
          </w:rPr>
          <w:t>Adelaide Park Lands and Squares Cultural Landscape Assessment Study</w:t>
        </w:r>
      </w:hyperlink>
      <w:r w:rsidR="00914129" w:rsidRPr="00024F65">
        <w:rPr>
          <w:rStyle w:val="Hyperlink"/>
          <w:rFonts w:ascii="Calibri" w:hAnsi="Calibri" w:cs="Calibri"/>
          <w:sz w:val="22"/>
          <w:u w:val="none"/>
        </w:rPr>
        <w:t xml:space="preserve"> </w:t>
      </w:r>
      <w:r w:rsidRPr="00024F65">
        <w:rPr>
          <w:rFonts w:ascii="Calibri" w:hAnsi="Calibri" w:cs="Calibri"/>
          <w:sz w:val="22"/>
        </w:rPr>
        <w:t>October 2007 by Dr David Jones which provides detailed information about the cultural landscape features of</w:t>
      </w:r>
      <w:r w:rsidR="00D77875" w:rsidRPr="00024F65">
        <w:rPr>
          <w:rFonts w:ascii="Calibri" w:hAnsi="Calibri" w:cs="Calibri"/>
          <w:sz w:val="22"/>
        </w:rPr>
        <w:t xml:space="preserve"> </w:t>
      </w:r>
      <w:proofErr w:type="spellStart"/>
      <w:r w:rsidR="003C5CAA">
        <w:rPr>
          <w:rFonts w:ascii="Calibri" w:hAnsi="Calibri" w:cs="Calibri"/>
          <w:sz w:val="22"/>
        </w:rPr>
        <w:t>Walyu</w:t>
      </w:r>
      <w:proofErr w:type="spellEnd"/>
      <w:r w:rsidR="003C5CAA">
        <w:rPr>
          <w:rFonts w:ascii="Calibri" w:hAnsi="Calibri" w:cs="Calibri"/>
          <w:sz w:val="22"/>
        </w:rPr>
        <w:t xml:space="preserve"> Yarta</w:t>
      </w:r>
      <w:r w:rsidR="00D77875" w:rsidRPr="00024F65">
        <w:rPr>
          <w:rFonts w:ascii="Calibri" w:hAnsi="Calibri" w:cs="Calibri"/>
          <w:sz w:val="22"/>
        </w:rPr>
        <w:t xml:space="preserve"> (Park 21)</w:t>
      </w:r>
      <w:r w:rsidRPr="00024F65">
        <w:rPr>
          <w:rFonts w:ascii="Calibri" w:hAnsi="Calibri" w:cs="Calibri"/>
          <w:sz w:val="22"/>
        </w:rPr>
        <w:t>.</w:t>
      </w:r>
    </w:p>
    <w:p w:rsidR="0019559B" w:rsidRPr="00024F65" w:rsidRDefault="0019559B" w:rsidP="007950D3">
      <w:pPr>
        <w:spacing w:after="240"/>
        <w:jc w:val="both"/>
        <w:rPr>
          <w:rFonts w:ascii="Calibri" w:hAnsi="Calibri" w:cs="Calibri"/>
          <w:sz w:val="22"/>
        </w:rPr>
      </w:pPr>
      <w:r w:rsidRPr="00024F65">
        <w:rPr>
          <w:rFonts w:ascii="Calibri" w:hAnsi="Calibri" w:cs="Calibri"/>
          <w:sz w:val="22"/>
        </w:rPr>
        <w:t xml:space="preserve">Key planting directions from the </w:t>
      </w:r>
      <w:r w:rsidRPr="00024F65">
        <w:rPr>
          <w:rFonts w:ascii="Calibri" w:hAnsi="Calibri" w:cs="Calibri"/>
          <w:i/>
          <w:sz w:val="22"/>
        </w:rPr>
        <w:t xml:space="preserve">Adelaide Park Lands Landscape Master Plan: Open Woodland/Sports Zone </w:t>
      </w:r>
      <w:proofErr w:type="gramStart"/>
      <w:r w:rsidRPr="00024F65">
        <w:rPr>
          <w:rFonts w:ascii="Calibri" w:hAnsi="Calibri" w:cs="Calibri"/>
          <w:sz w:val="22"/>
        </w:rPr>
        <w:t>are</w:t>
      </w:r>
      <w:proofErr w:type="gramEnd"/>
      <w:r w:rsidRPr="00024F65">
        <w:rPr>
          <w:rFonts w:ascii="Calibri" w:hAnsi="Calibri" w:cs="Calibri"/>
          <w:sz w:val="22"/>
        </w:rPr>
        <w:t>:</w:t>
      </w:r>
      <w:r w:rsidR="001D0C3B" w:rsidRPr="00024F65">
        <w:rPr>
          <w:rFonts w:ascii="Calibri" w:hAnsi="Calibri" w:cs="Calibri"/>
          <w:sz w:val="22"/>
        </w:rPr>
        <w:t xml:space="preserve"> </w:t>
      </w:r>
    </w:p>
    <w:p w:rsidR="0019559B" w:rsidRPr="00024F65" w:rsidRDefault="0019559B" w:rsidP="007950D3">
      <w:pPr>
        <w:pStyle w:val="ListParagraph"/>
        <w:numPr>
          <w:ilvl w:val="0"/>
          <w:numId w:val="5"/>
        </w:numPr>
        <w:spacing w:after="120"/>
        <w:ind w:left="851" w:hanging="567"/>
        <w:contextualSpacing w:val="0"/>
        <w:jc w:val="both"/>
        <w:rPr>
          <w:rFonts w:ascii="Calibri" w:hAnsi="Calibri" w:cs="Calibri"/>
          <w:sz w:val="22"/>
        </w:rPr>
      </w:pPr>
      <w:r w:rsidRPr="00024F65">
        <w:rPr>
          <w:rFonts w:ascii="Calibri" w:hAnsi="Calibri" w:cs="Calibri"/>
          <w:sz w:val="22"/>
        </w:rPr>
        <w:t>Restore and reinforce an open woodland character generally across the Zone.</w:t>
      </w:r>
    </w:p>
    <w:p w:rsidR="0019559B" w:rsidRPr="00024F65" w:rsidRDefault="0019559B" w:rsidP="007950D3">
      <w:pPr>
        <w:pStyle w:val="ListParagraph"/>
        <w:numPr>
          <w:ilvl w:val="0"/>
          <w:numId w:val="5"/>
        </w:numPr>
        <w:spacing w:after="120"/>
        <w:ind w:left="851" w:hanging="567"/>
        <w:contextualSpacing w:val="0"/>
        <w:jc w:val="both"/>
        <w:rPr>
          <w:rFonts w:ascii="Calibri" w:hAnsi="Calibri" w:cs="Calibri"/>
          <w:sz w:val="22"/>
        </w:rPr>
      </w:pPr>
      <w:r w:rsidRPr="00024F65">
        <w:rPr>
          <w:rFonts w:ascii="Calibri" w:hAnsi="Calibri" w:cs="Calibri"/>
          <w:sz w:val="22"/>
        </w:rPr>
        <w:t xml:space="preserve">Dominant tree species should be </w:t>
      </w:r>
      <w:proofErr w:type="gramStart"/>
      <w:r w:rsidRPr="00024F65">
        <w:rPr>
          <w:rFonts w:ascii="Calibri" w:hAnsi="Calibri" w:cs="Calibri"/>
          <w:sz w:val="22"/>
        </w:rPr>
        <w:t>native/indigenous</w:t>
      </w:r>
      <w:proofErr w:type="gramEnd"/>
      <w:r w:rsidRPr="00024F65">
        <w:rPr>
          <w:rFonts w:ascii="Calibri" w:hAnsi="Calibri" w:cs="Calibri"/>
          <w:sz w:val="22"/>
        </w:rPr>
        <w:t>, informally planted, and interspersed with open grassland.</w:t>
      </w:r>
    </w:p>
    <w:p w:rsidR="0019559B" w:rsidRPr="00024F65" w:rsidRDefault="0019559B" w:rsidP="007950D3">
      <w:pPr>
        <w:pStyle w:val="ListParagraph"/>
        <w:numPr>
          <w:ilvl w:val="0"/>
          <w:numId w:val="5"/>
        </w:numPr>
        <w:spacing w:after="120"/>
        <w:ind w:left="851" w:hanging="567"/>
        <w:contextualSpacing w:val="0"/>
        <w:jc w:val="both"/>
        <w:rPr>
          <w:rFonts w:ascii="Calibri" w:hAnsi="Calibri" w:cs="Calibri"/>
          <w:sz w:val="22"/>
        </w:rPr>
      </w:pPr>
      <w:r w:rsidRPr="00024F65">
        <w:rPr>
          <w:rFonts w:ascii="Calibri" w:hAnsi="Calibri" w:cs="Calibri"/>
          <w:sz w:val="22"/>
        </w:rPr>
        <w:t>Increase tree planting where spatial structure of open spaces needs enhancement.</w:t>
      </w:r>
    </w:p>
    <w:p w:rsidR="0019559B" w:rsidRPr="00024F65" w:rsidRDefault="0019559B" w:rsidP="007950D3">
      <w:pPr>
        <w:pStyle w:val="ListParagraph"/>
        <w:numPr>
          <w:ilvl w:val="0"/>
          <w:numId w:val="5"/>
        </w:numPr>
        <w:spacing w:after="120"/>
        <w:ind w:left="851" w:hanging="567"/>
        <w:contextualSpacing w:val="0"/>
        <w:jc w:val="both"/>
        <w:rPr>
          <w:rFonts w:ascii="Calibri" w:hAnsi="Calibri" w:cs="Calibri"/>
          <w:sz w:val="22"/>
        </w:rPr>
      </w:pPr>
      <w:r w:rsidRPr="00024F65">
        <w:rPr>
          <w:rFonts w:ascii="Calibri" w:hAnsi="Calibri" w:cs="Calibri"/>
          <w:sz w:val="22"/>
        </w:rPr>
        <w:t>Limit understorey planting to areas that screen out unwanted elements such as vehicular traffic, and areas where natural landscapes for increased biodiversity are proposed, balanced with the general ‘open’ character of this zone, providing long views where appropriate.</w:t>
      </w:r>
    </w:p>
    <w:p w:rsidR="0019559B" w:rsidRPr="00024F65" w:rsidRDefault="0019559B" w:rsidP="007950D3">
      <w:pPr>
        <w:pStyle w:val="ListParagraph"/>
        <w:numPr>
          <w:ilvl w:val="0"/>
          <w:numId w:val="5"/>
        </w:numPr>
        <w:spacing w:after="120"/>
        <w:ind w:left="851" w:hanging="567"/>
        <w:contextualSpacing w:val="0"/>
        <w:jc w:val="both"/>
        <w:rPr>
          <w:rFonts w:ascii="Calibri" w:hAnsi="Calibri" w:cs="Calibri"/>
          <w:sz w:val="22"/>
        </w:rPr>
      </w:pPr>
      <w:r w:rsidRPr="00024F65">
        <w:rPr>
          <w:rFonts w:ascii="Calibri" w:hAnsi="Calibri" w:cs="Calibri"/>
          <w:sz w:val="22"/>
        </w:rPr>
        <w:t>Plant exotic grasslands for sports fields and active recreation, and native grasslands in other areas to reinforce the natural character.</w:t>
      </w:r>
    </w:p>
    <w:p w:rsidR="0019559B" w:rsidRPr="00024F65" w:rsidRDefault="0019559B" w:rsidP="007950D3">
      <w:pPr>
        <w:pStyle w:val="ListParagraph"/>
        <w:numPr>
          <w:ilvl w:val="0"/>
          <w:numId w:val="5"/>
        </w:numPr>
        <w:spacing w:after="120"/>
        <w:ind w:left="851" w:hanging="567"/>
        <w:contextualSpacing w:val="0"/>
        <w:jc w:val="both"/>
        <w:rPr>
          <w:rFonts w:ascii="Calibri" w:hAnsi="Calibri" w:cs="Calibri"/>
          <w:sz w:val="22"/>
        </w:rPr>
      </w:pPr>
      <w:r w:rsidRPr="00024F65">
        <w:rPr>
          <w:rFonts w:ascii="Calibri" w:hAnsi="Calibri" w:cs="Calibri"/>
          <w:sz w:val="22"/>
        </w:rPr>
        <w:t>Retain exotic species around designated facilities and gardens and in culturally significant avenues.</w:t>
      </w:r>
    </w:p>
    <w:p w:rsidR="0019559B" w:rsidRPr="00024F65" w:rsidRDefault="0019559B" w:rsidP="007950D3">
      <w:pPr>
        <w:pStyle w:val="ListParagraph"/>
        <w:numPr>
          <w:ilvl w:val="0"/>
          <w:numId w:val="5"/>
        </w:numPr>
        <w:spacing w:after="120"/>
        <w:ind w:left="851" w:hanging="567"/>
        <w:contextualSpacing w:val="0"/>
        <w:jc w:val="both"/>
        <w:rPr>
          <w:rFonts w:ascii="Calibri" w:hAnsi="Calibri" w:cs="Calibri"/>
          <w:sz w:val="22"/>
        </w:rPr>
      </w:pPr>
      <w:r w:rsidRPr="00024F65">
        <w:rPr>
          <w:rFonts w:ascii="Calibri" w:hAnsi="Calibri" w:cs="Calibri"/>
          <w:sz w:val="22"/>
        </w:rPr>
        <w:t xml:space="preserve">Conserve and enhance areas of high biodiversity particularly key remnant vegetation sites. </w:t>
      </w:r>
    </w:p>
    <w:p w:rsidR="004913E9" w:rsidRDefault="00483EE4" w:rsidP="007950D3">
      <w:pPr>
        <w:pStyle w:val="ListParagraph"/>
        <w:numPr>
          <w:ilvl w:val="0"/>
          <w:numId w:val="5"/>
        </w:numPr>
        <w:spacing w:after="240"/>
        <w:ind w:left="851" w:hanging="567"/>
        <w:contextualSpacing w:val="0"/>
        <w:jc w:val="both"/>
        <w:rPr>
          <w:rFonts w:ascii="Calibri" w:hAnsi="Calibri" w:cs="Calibri"/>
          <w:sz w:val="22"/>
        </w:rPr>
      </w:pPr>
      <w:r w:rsidRPr="00024F65">
        <w:rPr>
          <w:rFonts w:ascii="Calibri" w:hAnsi="Calibri" w:cs="Calibri"/>
          <w:sz w:val="22"/>
        </w:rPr>
        <w:t>Retain exotic species around designated facilities and gardens (including Veale Gardens) and in culturally significant avenues</w:t>
      </w:r>
      <w:r w:rsidR="004913E9">
        <w:rPr>
          <w:rFonts w:ascii="Calibri" w:hAnsi="Calibri" w:cs="Calibri"/>
          <w:sz w:val="22"/>
        </w:rPr>
        <w:t>.</w:t>
      </w:r>
    </w:p>
    <w:p w:rsidR="00D511B0" w:rsidRDefault="004913E9" w:rsidP="007950D3">
      <w:pPr>
        <w:spacing w:after="240"/>
        <w:jc w:val="both"/>
        <w:rPr>
          <w:rFonts w:ascii="Calibri" w:hAnsi="Calibri" w:cs="Calibri"/>
          <w:sz w:val="22"/>
        </w:rPr>
      </w:pPr>
      <w:r w:rsidRPr="004913E9">
        <w:rPr>
          <w:rFonts w:ascii="Calibri" w:hAnsi="Calibri" w:cs="Calibri"/>
          <w:sz w:val="22"/>
        </w:rPr>
        <w:t xml:space="preserve">The Park Lands are managed to supply the public with outcomes which include Quality, Reliability, Sustainability, </w:t>
      </w:r>
      <w:proofErr w:type="gramStart"/>
      <w:r w:rsidRPr="004913E9">
        <w:rPr>
          <w:rFonts w:ascii="Calibri" w:hAnsi="Calibri" w:cs="Calibri"/>
          <w:sz w:val="22"/>
        </w:rPr>
        <w:t>Safety</w:t>
      </w:r>
      <w:proofErr w:type="gramEnd"/>
      <w:r w:rsidRPr="004913E9">
        <w:rPr>
          <w:rFonts w:ascii="Calibri" w:hAnsi="Calibri" w:cs="Calibri"/>
          <w:sz w:val="22"/>
        </w:rPr>
        <w:t xml:space="preserve"> &amp; Accessibility at an affordable cost. These criteria represent a Level of Service that is determined by Corporate Strategy &amp; Budgets. </w:t>
      </w:r>
    </w:p>
    <w:p w:rsidR="00904872" w:rsidRPr="004913E9" w:rsidRDefault="00904872" w:rsidP="00904872">
      <w:pPr>
        <w:spacing w:after="0" w:line="240" w:lineRule="auto"/>
        <w:ind w:left="357"/>
        <w:jc w:val="both"/>
        <w:rPr>
          <w:rFonts w:ascii="Calibri" w:hAnsi="Calibri" w:cs="Calibri"/>
          <w:sz w:val="22"/>
        </w:rPr>
      </w:pPr>
    </w:p>
    <w:p w:rsidR="00914129" w:rsidRPr="00024F65" w:rsidRDefault="00914129" w:rsidP="007950D3">
      <w:pPr>
        <w:tabs>
          <w:tab w:val="left" w:pos="1134"/>
        </w:tabs>
        <w:spacing w:after="240"/>
        <w:jc w:val="both"/>
        <w:rPr>
          <w:rFonts w:ascii="Calibri" w:hAnsi="Calibri" w:cs="Calibri"/>
          <w:b/>
          <w:color w:val="5E9629"/>
          <w:sz w:val="28"/>
          <w:szCs w:val="28"/>
        </w:rPr>
      </w:pPr>
      <w:r w:rsidRPr="00024F65">
        <w:rPr>
          <w:rFonts w:ascii="Calibri" w:hAnsi="Calibri" w:cs="Calibri"/>
          <w:b/>
          <w:color w:val="5E9629"/>
          <w:sz w:val="28"/>
          <w:szCs w:val="28"/>
        </w:rPr>
        <w:t>2.3</w:t>
      </w:r>
      <w:r w:rsidRPr="00024F65">
        <w:rPr>
          <w:rFonts w:ascii="Calibri" w:hAnsi="Calibri" w:cs="Calibri"/>
          <w:b/>
          <w:color w:val="5E9629"/>
          <w:sz w:val="28"/>
          <w:szCs w:val="28"/>
        </w:rPr>
        <w:tab/>
        <w:t xml:space="preserve">Recreation </w:t>
      </w:r>
    </w:p>
    <w:p w:rsidR="00970B98" w:rsidRPr="00024F65" w:rsidRDefault="003C5CAA" w:rsidP="007950D3">
      <w:pPr>
        <w:spacing w:after="240"/>
        <w:jc w:val="both"/>
        <w:rPr>
          <w:rFonts w:ascii="Calibri" w:hAnsi="Calibri" w:cs="Calibri"/>
          <w:color w:val="FF0000"/>
          <w:sz w:val="22"/>
        </w:rPr>
      </w:pPr>
      <w:proofErr w:type="spellStart"/>
      <w:r>
        <w:rPr>
          <w:rFonts w:ascii="Calibri" w:hAnsi="Calibri" w:cs="Calibri"/>
          <w:sz w:val="22"/>
        </w:rPr>
        <w:t>Walyu</w:t>
      </w:r>
      <w:proofErr w:type="spellEnd"/>
      <w:r>
        <w:rPr>
          <w:rFonts w:ascii="Calibri" w:hAnsi="Calibri" w:cs="Calibri"/>
          <w:sz w:val="22"/>
        </w:rPr>
        <w:t xml:space="preserve"> Yarta</w:t>
      </w:r>
      <w:r w:rsidR="00B1737B" w:rsidRPr="00024F65">
        <w:rPr>
          <w:rFonts w:ascii="Calibri" w:hAnsi="Calibri" w:cs="Calibri"/>
          <w:sz w:val="22"/>
        </w:rPr>
        <w:t xml:space="preserve"> (Park 21) </w:t>
      </w:r>
      <w:r w:rsidR="00E50C6F" w:rsidRPr="00024F65">
        <w:rPr>
          <w:rFonts w:ascii="Calibri" w:hAnsi="Calibri" w:cs="Calibri"/>
          <w:sz w:val="22"/>
        </w:rPr>
        <w:t>makes a</w:t>
      </w:r>
      <w:r w:rsidR="002E13DC" w:rsidRPr="00024F65">
        <w:rPr>
          <w:rFonts w:ascii="Calibri" w:hAnsi="Calibri" w:cs="Calibri"/>
          <w:sz w:val="22"/>
        </w:rPr>
        <w:t>n important</w:t>
      </w:r>
      <w:r w:rsidR="00E50C6F" w:rsidRPr="00024F65">
        <w:rPr>
          <w:rFonts w:ascii="Calibri" w:hAnsi="Calibri" w:cs="Calibri"/>
          <w:sz w:val="22"/>
        </w:rPr>
        <w:t xml:space="preserve"> </w:t>
      </w:r>
      <w:r w:rsidR="00970B98" w:rsidRPr="00024F65">
        <w:rPr>
          <w:rFonts w:ascii="Calibri" w:hAnsi="Calibri" w:cs="Calibri"/>
          <w:sz w:val="22"/>
        </w:rPr>
        <w:t>contribution to the recreation facilities</w:t>
      </w:r>
      <w:r w:rsidR="00393639" w:rsidRPr="00024F65">
        <w:rPr>
          <w:rFonts w:ascii="Calibri" w:hAnsi="Calibri" w:cs="Calibri"/>
          <w:sz w:val="22"/>
        </w:rPr>
        <w:t xml:space="preserve"> </w:t>
      </w:r>
      <w:r w:rsidR="00970B98" w:rsidRPr="00024F65">
        <w:rPr>
          <w:rFonts w:ascii="Calibri" w:hAnsi="Calibri" w:cs="Calibri"/>
          <w:sz w:val="22"/>
        </w:rPr>
        <w:t xml:space="preserve">of Zone 1, </w:t>
      </w:r>
      <w:bookmarkStart w:id="0" w:name="_GoBack"/>
      <w:r w:rsidR="00970B98" w:rsidRPr="00024F65">
        <w:rPr>
          <w:rFonts w:ascii="Calibri" w:hAnsi="Calibri" w:cs="Calibri"/>
          <w:sz w:val="22"/>
        </w:rPr>
        <w:t>the Open Woodland/Sports Zone</w:t>
      </w:r>
      <w:r w:rsidR="00393639" w:rsidRPr="00024F65">
        <w:rPr>
          <w:rFonts w:ascii="Calibri" w:hAnsi="Calibri" w:cs="Calibri"/>
          <w:sz w:val="22"/>
        </w:rPr>
        <w:t xml:space="preserve"> indicated by the </w:t>
      </w:r>
      <w:hyperlink r:id="rId24" w:history="1">
        <w:r w:rsidR="00914129" w:rsidRPr="00024F65">
          <w:rPr>
            <w:rStyle w:val="Hyperlink"/>
            <w:rFonts w:ascii="Calibri" w:hAnsi="Calibri" w:cs="Calibri"/>
            <w:sz w:val="22"/>
          </w:rPr>
          <w:t>Adelaide Park Lands Landscape Master Plan</w:t>
        </w:r>
      </w:hyperlink>
      <w:r w:rsidR="00393639" w:rsidRPr="00024F65">
        <w:rPr>
          <w:rFonts w:ascii="Calibri" w:hAnsi="Calibri" w:cs="Calibri"/>
          <w:sz w:val="22"/>
        </w:rPr>
        <w:t xml:space="preserve">.  These include a number of licensed sporting facilities (shown on </w:t>
      </w:r>
      <w:r w:rsidR="00220898" w:rsidRPr="00024F65">
        <w:rPr>
          <w:rFonts w:ascii="Calibri" w:hAnsi="Calibri" w:cs="Calibri"/>
          <w:sz w:val="22"/>
        </w:rPr>
        <w:t xml:space="preserve">the </w:t>
      </w:r>
      <w:r w:rsidR="00495FD7" w:rsidRPr="00495FD7">
        <w:rPr>
          <w:rFonts w:ascii="Calibri" w:hAnsi="Calibri" w:cs="Calibri"/>
          <w:b/>
          <w:i/>
          <w:sz w:val="22"/>
        </w:rPr>
        <w:t>Lease and</w:t>
      </w:r>
      <w:r w:rsidR="00495FD7">
        <w:rPr>
          <w:rFonts w:ascii="Calibri" w:hAnsi="Calibri" w:cs="Calibri"/>
          <w:sz w:val="22"/>
        </w:rPr>
        <w:t xml:space="preserve"> </w:t>
      </w:r>
      <w:r w:rsidR="00220898" w:rsidRPr="00024F65">
        <w:rPr>
          <w:rFonts w:ascii="Calibri" w:hAnsi="Calibri" w:cs="Calibri"/>
          <w:b/>
          <w:i/>
          <w:sz w:val="22"/>
        </w:rPr>
        <w:t xml:space="preserve">Licence </w:t>
      </w:r>
      <w:r w:rsidR="00495FD7">
        <w:rPr>
          <w:rFonts w:ascii="Calibri" w:hAnsi="Calibri" w:cs="Calibri"/>
          <w:b/>
          <w:i/>
          <w:sz w:val="22"/>
        </w:rPr>
        <w:t xml:space="preserve">Areas </w:t>
      </w:r>
      <w:r w:rsidR="00220898" w:rsidRPr="00024F65">
        <w:rPr>
          <w:rFonts w:ascii="Calibri" w:hAnsi="Calibri" w:cs="Calibri"/>
          <w:b/>
          <w:i/>
          <w:sz w:val="22"/>
        </w:rPr>
        <w:t>Map</w:t>
      </w:r>
      <w:r w:rsidR="00220898" w:rsidRPr="00024F65">
        <w:rPr>
          <w:rFonts w:ascii="Calibri" w:hAnsi="Calibri" w:cs="Calibri"/>
          <w:sz w:val="22"/>
        </w:rPr>
        <w:t xml:space="preserve"> below</w:t>
      </w:r>
      <w:r w:rsidR="00393639" w:rsidRPr="00024F65">
        <w:rPr>
          <w:rFonts w:ascii="Calibri" w:hAnsi="Calibri" w:cs="Calibri"/>
          <w:sz w:val="22"/>
        </w:rPr>
        <w:t>),</w:t>
      </w:r>
      <w:r w:rsidR="007B22B7" w:rsidRPr="00024F65">
        <w:rPr>
          <w:rFonts w:ascii="Calibri" w:hAnsi="Calibri" w:cs="Calibri"/>
          <w:sz w:val="22"/>
        </w:rPr>
        <w:t xml:space="preserve"> including a </w:t>
      </w:r>
      <w:r w:rsidR="00E50C6F" w:rsidRPr="00024F65">
        <w:rPr>
          <w:rFonts w:ascii="Calibri" w:hAnsi="Calibri" w:cs="Calibri"/>
          <w:sz w:val="22"/>
        </w:rPr>
        <w:t>soccer field, tennis courts and a general sports oval</w:t>
      </w:r>
      <w:r w:rsidR="00393639" w:rsidRPr="00024F65">
        <w:rPr>
          <w:rFonts w:ascii="Calibri" w:hAnsi="Calibri" w:cs="Calibri"/>
          <w:color w:val="FF0000"/>
          <w:sz w:val="22"/>
        </w:rPr>
        <w:t>.</w:t>
      </w:r>
      <w:r w:rsidR="00393639" w:rsidRPr="00024F65">
        <w:rPr>
          <w:rFonts w:ascii="Calibri" w:hAnsi="Calibri" w:cs="Calibri"/>
          <w:sz w:val="22"/>
        </w:rPr>
        <w:t xml:space="preserve">  </w:t>
      </w:r>
      <w:r w:rsidR="00495FD7">
        <w:rPr>
          <w:rFonts w:ascii="Calibri" w:hAnsi="Calibri" w:cs="Calibri"/>
          <w:sz w:val="22"/>
        </w:rPr>
        <w:t xml:space="preserve">Existing facilities are available for </w:t>
      </w:r>
      <w:bookmarkEnd w:id="0"/>
      <w:r w:rsidR="00495FD7">
        <w:rPr>
          <w:rFonts w:ascii="Calibri" w:hAnsi="Calibri" w:cs="Calibri"/>
          <w:sz w:val="22"/>
        </w:rPr>
        <w:t xml:space="preserve">use </w:t>
      </w:r>
      <w:r w:rsidR="00393639" w:rsidRPr="00024F65">
        <w:rPr>
          <w:rFonts w:ascii="Calibri" w:hAnsi="Calibri" w:cs="Calibri"/>
          <w:sz w:val="22"/>
        </w:rPr>
        <w:t xml:space="preserve">by other users </w:t>
      </w:r>
      <w:r w:rsidR="00E91902" w:rsidRPr="00024F65">
        <w:rPr>
          <w:rFonts w:ascii="Calibri" w:hAnsi="Calibri" w:cs="Calibri"/>
          <w:sz w:val="22"/>
        </w:rPr>
        <w:t>outside of licensees’ hours of use.</w:t>
      </w:r>
      <w:r w:rsidR="002E13DC" w:rsidRPr="00024F65">
        <w:rPr>
          <w:rFonts w:ascii="Calibri" w:hAnsi="Calibri" w:cs="Calibri"/>
          <w:sz w:val="22"/>
        </w:rPr>
        <w:t xml:space="preserve">  An opportunity</w:t>
      </w:r>
      <w:r w:rsidR="00EE0BBB" w:rsidRPr="00024F65">
        <w:rPr>
          <w:rFonts w:ascii="Calibri" w:hAnsi="Calibri" w:cs="Calibri"/>
          <w:sz w:val="22"/>
        </w:rPr>
        <w:t xml:space="preserve"> exists to find a</w:t>
      </w:r>
      <w:r w:rsidR="00295716" w:rsidRPr="00024F65">
        <w:rPr>
          <w:rFonts w:ascii="Calibri" w:hAnsi="Calibri" w:cs="Calibri"/>
          <w:sz w:val="22"/>
        </w:rPr>
        <w:t>n alternate</w:t>
      </w:r>
      <w:r w:rsidR="00EE0BBB" w:rsidRPr="00024F65">
        <w:rPr>
          <w:rFonts w:ascii="Calibri" w:hAnsi="Calibri" w:cs="Calibri"/>
          <w:sz w:val="22"/>
        </w:rPr>
        <w:t xml:space="preserve"> use</w:t>
      </w:r>
      <w:r w:rsidR="002E13DC" w:rsidRPr="00024F65">
        <w:rPr>
          <w:rFonts w:ascii="Calibri" w:hAnsi="Calibri" w:cs="Calibri"/>
          <w:sz w:val="22"/>
        </w:rPr>
        <w:t xml:space="preserve"> for the grass volleyball courts </w:t>
      </w:r>
      <w:r w:rsidR="007B22B7" w:rsidRPr="00024F65">
        <w:rPr>
          <w:rFonts w:ascii="Calibri" w:hAnsi="Calibri" w:cs="Calibri"/>
          <w:sz w:val="22"/>
        </w:rPr>
        <w:t xml:space="preserve">that are </w:t>
      </w:r>
      <w:r w:rsidR="00EE0BBB" w:rsidRPr="00024F65">
        <w:rPr>
          <w:rFonts w:ascii="Calibri" w:hAnsi="Calibri" w:cs="Calibri"/>
          <w:sz w:val="22"/>
        </w:rPr>
        <w:t>currently leased</w:t>
      </w:r>
      <w:r w:rsidR="002E13DC" w:rsidRPr="00024F65">
        <w:rPr>
          <w:rFonts w:ascii="Calibri" w:hAnsi="Calibri" w:cs="Calibri"/>
          <w:sz w:val="22"/>
        </w:rPr>
        <w:t>.</w:t>
      </w:r>
      <w:r w:rsidR="002E13DC" w:rsidRPr="00024F65">
        <w:rPr>
          <w:rFonts w:ascii="Calibri" w:hAnsi="Calibri" w:cs="Calibri"/>
          <w:color w:val="FF0000"/>
          <w:sz w:val="22"/>
        </w:rPr>
        <w:t xml:space="preserve"> </w:t>
      </w:r>
    </w:p>
    <w:p w:rsidR="00024F65" w:rsidRDefault="00024F65" w:rsidP="007950D3">
      <w:pPr>
        <w:spacing w:after="240"/>
        <w:rPr>
          <w:rFonts w:ascii="Calibri" w:hAnsi="Calibri" w:cs="Calibri"/>
          <w:b/>
          <w:color w:val="5E9629"/>
          <w:sz w:val="28"/>
          <w:szCs w:val="28"/>
        </w:rPr>
      </w:pPr>
      <w:r>
        <w:rPr>
          <w:rFonts w:ascii="Calibri" w:hAnsi="Calibri" w:cs="Calibri"/>
          <w:b/>
          <w:color w:val="5E9629"/>
          <w:sz w:val="28"/>
          <w:szCs w:val="28"/>
        </w:rPr>
        <w:t>Lease and Licence Areas Map</w:t>
      </w:r>
    </w:p>
    <w:p w:rsidR="005004E9" w:rsidRPr="002F1FF9" w:rsidRDefault="00856FC0" w:rsidP="002F1FF9">
      <w:pPr>
        <w:spacing w:after="240"/>
        <w:ind w:left="425"/>
        <w:jc w:val="right"/>
        <w:rPr>
          <w:rFonts w:ascii="Calibri" w:hAnsi="Calibri"/>
          <w:b/>
        </w:rPr>
      </w:pPr>
      <w:r>
        <w:rPr>
          <w:rFonts w:ascii="Calibri" w:hAnsi="Calibri"/>
          <w:b/>
          <w:noProof/>
          <w:color w:val="FF0000"/>
          <w:lang w:eastAsia="en-AU"/>
        </w:rPr>
        <w:pict>
          <v:oval id="_x0000_s1075" style="position:absolute;left:0;text-align:left;margin-left:313.25pt;margin-top:47.1pt;width:20.5pt;height:24.2pt;z-index:251702272" fillcolor="#55429c" stroked="f" strokecolor="#f2f2f2 [3041]" strokeweight="3pt">
            <v:shadow on="t" type="perspective" color="#3f3151 [1607]" opacity=".5" offset="1pt" offset2="-1pt"/>
            <v:textbox style="mso-next-textbox:#_x0000_s1075">
              <w:txbxContent>
                <w:p w:rsidR="00530284" w:rsidRPr="001117E9" w:rsidRDefault="00530284" w:rsidP="002F1FF9">
                  <w:pPr>
                    <w:rPr>
                      <w:rFonts w:ascii="Calibri" w:hAnsi="Calibri" w:cs="Calibri"/>
                      <w:b/>
                      <w:color w:val="FFFFFF" w:themeColor="background1"/>
                      <w:sz w:val="20"/>
                      <w:szCs w:val="20"/>
                    </w:rPr>
                  </w:pPr>
                  <w:r>
                    <w:rPr>
                      <w:rFonts w:ascii="Calibri" w:hAnsi="Calibri" w:cs="Calibri"/>
                      <w:b/>
                      <w:color w:val="FFFFFF" w:themeColor="background1"/>
                      <w:sz w:val="20"/>
                      <w:szCs w:val="20"/>
                    </w:rPr>
                    <w:t>4</w:t>
                  </w:r>
                </w:p>
              </w:txbxContent>
            </v:textbox>
          </v:oval>
        </w:pict>
      </w:r>
      <w:r>
        <w:rPr>
          <w:rFonts w:ascii="Calibri" w:hAnsi="Calibri"/>
          <w:b/>
          <w:noProof/>
          <w:color w:val="FF0000"/>
          <w:lang w:eastAsia="en-AU"/>
        </w:rPr>
        <w:pict>
          <v:oval id="_x0000_s1050" style="position:absolute;left:0;text-align:left;margin-left:204.2pt;margin-top:330.1pt;width:19.25pt;height:23.4pt;z-index:251682816" fillcolor="#55429c" stroked="f" strokecolor="#f2f2f2 [3041]" strokeweight="3pt">
            <v:shadow on="t" type="perspective" color="#3f3151 [1607]" opacity=".5" offset="1pt" offset2="-1pt"/>
            <v:textbox style="mso-next-textbox:#_x0000_s1050">
              <w:txbxContent>
                <w:p w:rsidR="00530284" w:rsidRPr="001117E9" w:rsidRDefault="00530284">
                  <w:pPr>
                    <w:rPr>
                      <w:rFonts w:ascii="Calibri" w:hAnsi="Calibri" w:cs="Calibri"/>
                      <w:b/>
                      <w:color w:val="FFFFFF" w:themeColor="background1"/>
                      <w:sz w:val="20"/>
                      <w:szCs w:val="20"/>
                    </w:rPr>
                  </w:pPr>
                  <w:r w:rsidRPr="001117E9">
                    <w:rPr>
                      <w:rFonts w:ascii="Calibri" w:hAnsi="Calibri" w:cs="Calibri"/>
                      <w:b/>
                      <w:color w:val="FFFFFF" w:themeColor="background1"/>
                      <w:sz w:val="20"/>
                      <w:szCs w:val="20"/>
                    </w:rPr>
                    <w:t>2</w:t>
                  </w:r>
                </w:p>
              </w:txbxContent>
            </v:textbox>
          </v:oval>
        </w:pict>
      </w:r>
      <w:r>
        <w:rPr>
          <w:rFonts w:ascii="Calibri" w:hAnsi="Calibri"/>
          <w:b/>
          <w:noProof/>
          <w:color w:val="FF0000"/>
          <w:lang w:eastAsia="en-AU"/>
        </w:rPr>
        <w:pict>
          <v:oval id="_x0000_s1049" style="position:absolute;left:0;text-align:left;margin-left:276.25pt;margin-top:297.15pt;width:20.5pt;height:24.2pt;z-index:251681792" fillcolor="#55429c" stroked="f" strokecolor="#f2f2f2 [3041]" strokeweight="3pt">
            <v:shadow on="t" type="perspective" color="#3f3151 [1607]" opacity=".5" offset="1pt" offset2="-1pt"/>
            <v:textbox style="mso-next-textbox:#_x0000_s1049">
              <w:txbxContent>
                <w:p w:rsidR="00530284" w:rsidRPr="001117E9" w:rsidRDefault="00530284">
                  <w:pPr>
                    <w:rPr>
                      <w:rFonts w:ascii="Calibri" w:hAnsi="Calibri" w:cs="Calibri"/>
                      <w:b/>
                      <w:color w:val="FFFFFF" w:themeColor="background1"/>
                      <w:sz w:val="20"/>
                      <w:szCs w:val="20"/>
                    </w:rPr>
                  </w:pPr>
                  <w:r>
                    <w:rPr>
                      <w:rFonts w:ascii="Calibri" w:hAnsi="Calibri" w:cs="Calibri"/>
                      <w:b/>
                      <w:color w:val="FFFFFF" w:themeColor="background1"/>
                      <w:sz w:val="20"/>
                      <w:szCs w:val="20"/>
                    </w:rPr>
                    <w:t>3</w:t>
                  </w:r>
                </w:p>
              </w:txbxContent>
            </v:textbox>
          </v:oval>
        </w:pict>
      </w:r>
      <w:r>
        <w:rPr>
          <w:rFonts w:ascii="Calibri" w:hAnsi="Calibri"/>
          <w:b/>
          <w:noProof/>
          <w:color w:val="FF0000"/>
          <w:lang w:eastAsia="en-AU"/>
        </w:rPr>
        <w:pict>
          <v:oval id="_x0000_s1048" style="position:absolute;left:0;text-align:left;margin-left:125.85pt;margin-top:311.1pt;width:20.65pt;height:23.35pt;z-index:251680768" fillcolor="#55429c" stroked="f" strokecolor="#f2f2f2 [3041]" strokeweight="3pt">
            <v:shadow on="t" type="perspective" color="#3f3151 [1607]" opacity=".5" offset="1pt" offset2="-1pt"/>
            <v:textbox style="mso-next-textbox:#_x0000_s1048">
              <w:txbxContent>
                <w:p w:rsidR="00530284" w:rsidRPr="001117E9" w:rsidRDefault="00530284">
                  <w:pPr>
                    <w:rPr>
                      <w:rFonts w:ascii="Calibri" w:hAnsi="Calibri" w:cs="Calibri"/>
                      <w:b/>
                      <w:color w:val="FFFFFF" w:themeColor="background1"/>
                      <w:sz w:val="20"/>
                      <w:szCs w:val="20"/>
                    </w:rPr>
                  </w:pPr>
                  <w:r>
                    <w:rPr>
                      <w:rFonts w:ascii="Calibri" w:hAnsi="Calibri" w:cs="Calibri"/>
                      <w:b/>
                      <w:color w:val="FFFFFF" w:themeColor="background1"/>
                      <w:sz w:val="20"/>
                      <w:szCs w:val="20"/>
                    </w:rPr>
                    <w:t>1</w:t>
                  </w:r>
                  <w:r w:rsidRPr="001117E9">
                    <w:rPr>
                      <w:rFonts w:ascii="Calibri" w:hAnsi="Calibri" w:cs="Calibri"/>
                      <w:b/>
                      <w:color w:val="FFFFFF" w:themeColor="background1"/>
                      <w:sz w:val="20"/>
                      <w:szCs w:val="20"/>
                    </w:rPr>
                    <w:t xml:space="preserve"> </w:t>
                  </w:r>
                </w:p>
              </w:txbxContent>
            </v:textbox>
          </v:oval>
        </w:pict>
      </w:r>
      <w:r w:rsidR="007B22B7">
        <w:rPr>
          <w:rFonts w:ascii="Calibri" w:hAnsi="Calibri"/>
          <w:b/>
          <w:noProof/>
          <w:color w:val="FF0000"/>
          <w:lang w:eastAsia="en-AU"/>
        </w:rPr>
        <w:drawing>
          <wp:inline distT="0" distB="0" distL="0" distR="0" wp14:anchorId="3B88E4DF" wp14:editId="0DC1102A">
            <wp:extent cx="5502835" cy="4781550"/>
            <wp:effectExtent l="0" t="0" r="0" b="0"/>
            <wp:docPr id="3" name="Picture 3" descr="N:\City Design &amp; Character\Parkland Policy\CLMP\Park 21\Park 21 - base map + fields (cropp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ity Design &amp; Character\Parkland Policy\CLMP\Park 21\Park 21 - base map + fields (cropped).ti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0049" cy="4796508"/>
                    </a:xfrm>
                    <a:prstGeom prst="rect">
                      <a:avLst/>
                    </a:prstGeom>
                    <a:noFill/>
                    <a:ln>
                      <a:noFill/>
                    </a:ln>
                  </pic:spPr>
                </pic:pic>
              </a:graphicData>
            </a:graphic>
          </wp:inline>
        </w:drawing>
      </w:r>
      <w:r w:rsidR="003566BF" w:rsidRPr="003566BF">
        <w:rPr>
          <w:rFonts w:ascii="Calibri" w:hAnsi="Calibri"/>
          <w:b/>
          <w:sz w:val="18"/>
          <w:szCs w:val="18"/>
        </w:rPr>
        <w:t>15 November 2011</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3566BF" w:rsidTr="00904872">
        <w:trPr>
          <w:trHeight w:val="960"/>
        </w:trPr>
        <w:tc>
          <w:tcPr>
            <w:tcW w:w="4252" w:type="dxa"/>
          </w:tcPr>
          <w:p w:rsidR="003566BF" w:rsidRPr="003566BF" w:rsidRDefault="003566BF" w:rsidP="00904872">
            <w:pPr>
              <w:ind w:left="-108"/>
              <w:rPr>
                <w:rFonts w:ascii="Calibri" w:hAnsi="Calibri"/>
                <w:i/>
                <w:sz w:val="18"/>
                <w:szCs w:val="18"/>
              </w:rPr>
            </w:pPr>
            <w:r w:rsidRPr="003566BF">
              <w:rPr>
                <w:rFonts w:ascii="Calibri" w:hAnsi="Calibri"/>
                <w:i/>
                <w:sz w:val="18"/>
                <w:szCs w:val="18"/>
              </w:rPr>
              <w:t>Legend</w:t>
            </w:r>
          </w:p>
          <w:p w:rsidR="001117E9" w:rsidRDefault="001117E9" w:rsidP="00904872">
            <w:pPr>
              <w:pStyle w:val="ListParagraph"/>
              <w:numPr>
                <w:ilvl w:val="0"/>
                <w:numId w:val="33"/>
              </w:numPr>
              <w:tabs>
                <w:tab w:val="left" w:pos="261"/>
              </w:tabs>
              <w:ind w:left="-108" w:firstLine="0"/>
              <w:rPr>
                <w:rFonts w:ascii="Calibri" w:hAnsi="Calibri"/>
                <w:i/>
                <w:sz w:val="18"/>
                <w:szCs w:val="18"/>
              </w:rPr>
            </w:pPr>
            <w:r>
              <w:rPr>
                <w:rFonts w:ascii="Calibri" w:hAnsi="Calibri"/>
                <w:i/>
                <w:sz w:val="18"/>
                <w:szCs w:val="18"/>
              </w:rPr>
              <w:t>Sports</w:t>
            </w:r>
            <w:r w:rsidRPr="003566BF">
              <w:rPr>
                <w:rFonts w:ascii="Calibri" w:hAnsi="Calibri"/>
                <w:i/>
                <w:sz w:val="18"/>
                <w:szCs w:val="18"/>
              </w:rPr>
              <w:t xml:space="preserve"> Fields</w:t>
            </w:r>
            <w:r>
              <w:rPr>
                <w:rFonts w:ascii="Calibri" w:hAnsi="Calibri"/>
                <w:i/>
                <w:sz w:val="18"/>
                <w:szCs w:val="18"/>
              </w:rPr>
              <w:t xml:space="preserve"> </w:t>
            </w:r>
            <w:r w:rsidRPr="003566BF">
              <w:rPr>
                <w:rFonts w:ascii="Calibri" w:hAnsi="Calibri"/>
                <w:i/>
                <w:sz w:val="18"/>
                <w:szCs w:val="18"/>
              </w:rPr>
              <w:t xml:space="preserve"> </w:t>
            </w:r>
          </w:p>
          <w:p w:rsidR="001117E9" w:rsidRPr="001117E9" w:rsidRDefault="003566BF" w:rsidP="00904872">
            <w:pPr>
              <w:pStyle w:val="ListParagraph"/>
              <w:numPr>
                <w:ilvl w:val="0"/>
                <w:numId w:val="33"/>
              </w:numPr>
              <w:tabs>
                <w:tab w:val="left" w:pos="261"/>
              </w:tabs>
              <w:ind w:left="-108" w:firstLine="0"/>
              <w:rPr>
                <w:rFonts w:ascii="Calibri" w:hAnsi="Calibri"/>
                <w:i/>
                <w:sz w:val="18"/>
                <w:szCs w:val="18"/>
              </w:rPr>
            </w:pPr>
            <w:r w:rsidRPr="003566BF">
              <w:rPr>
                <w:rFonts w:ascii="Calibri" w:hAnsi="Calibri"/>
                <w:i/>
                <w:sz w:val="18"/>
                <w:szCs w:val="18"/>
              </w:rPr>
              <w:t xml:space="preserve">Tennis </w:t>
            </w:r>
            <w:r>
              <w:rPr>
                <w:rFonts w:ascii="Calibri" w:hAnsi="Calibri"/>
                <w:i/>
                <w:sz w:val="18"/>
                <w:szCs w:val="18"/>
              </w:rPr>
              <w:t>Courts</w:t>
            </w:r>
          </w:p>
          <w:p w:rsidR="003566BF" w:rsidRDefault="001117E9" w:rsidP="00904872">
            <w:pPr>
              <w:pStyle w:val="ListParagraph"/>
              <w:numPr>
                <w:ilvl w:val="0"/>
                <w:numId w:val="33"/>
              </w:numPr>
              <w:tabs>
                <w:tab w:val="left" w:pos="261"/>
              </w:tabs>
              <w:ind w:left="-108" w:firstLine="0"/>
              <w:rPr>
                <w:rFonts w:ascii="Calibri" w:hAnsi="Calibri"/>
                <w:i/>
                <w:sz w:val="18"/>
                <w:szCs w:val="18"/>
              </w:rPr>
            </w:pPr>
            <w:r>
              <w:rPr>
                <w:rFonts w:ascii="Calibri" w:hAnsi="Calibri"/>
                <w:i/>
                <w:sz w:val="18"/>
                <w:szCs w:val="18"/>
              </w:rPr>
              <w:t xml:space="preserve">Sports Fields and Tennis Courts </w:t>
            </w:r>
          </w:p>
          <w:p w:rsidR="002F1FF9" w:rsidRPr="001117E9" w:rsidRDefault="002F1FF9" w:rsidP="00904872">
            <w:pPr>
              <w:pStyle w:val="ListParagraph"/>
              <w:numPr>
                <w:ilvl w:val="0"/>
                <w:numId w:val="33"/>
              </w:numPr>
              <w:tabs>
                <w:tab w:val="left" w:pos="261"/>
              </w:tabs>
              <w:ind w:left="-108" w:firstLine="0"/>
              <w:rPr>
                <w:rFonts w:ascii="Calibri" w:hAnsi="Calibri"/>
                <w:i/>
                <w:sz w:val="18"/>
                <w:szCs w:val="18"/>
              </w:rPr>
            </w:pPr>
            <w:r>
              <w:rPr>
                <w:rFonts w:ascii="Calibri" w:hAnsi="Calibri"/>
                <w:i/>
                <w:sz w:val="18"/>
                <w:szCs w:val="18"/>
              </w:rPr>
              <w:t>Adelaide Pavilion</w:t>
            </w:r>
          </w:p>
        </w:tc>
      </w:tr>
    </w:tbl>
    <w:p w:rsidR="005004E9" w:rsidRDefault="005004E9" w:rsidP="005004E9">
      <w:pPr>
        <w:spacing w:before="240" w:after="120"/>
        <w:ind w:left="357"/>
        <w:rPr>
          <w:rFonts w:ascii="Calibri" w:hAnsi="Calibri"/>
          <w:b/>
          <w:i/>
        </w:rPr>
      </w:pPr>
    </w:p>
    <w:p w:rsidR="007950D3" w:rsidRDefault="007950D3" w:rsidP="00904872">
      <w:pPr>
        <w:tabs>
          <w:tab w:val="left" w:pos="1418"/>
        </w:tabs>
        <w:spacing w:after="240"/>
        <w:ind w:left="357"/>
        <w:rPr>
          <w:rFonts w:ascii="Calibri" w:hAnsi="Calibri" w:cs="Calibri"/>
          <w:b/>
          <w:color w:val="5E9629"/>
          <w:sz w:val="28"/>
          <w:szCs w:val="28"/>
        </w:rPr>
      </w:pPr>
    </w:p>
    <w:p w:rsidR="00914129" w:rsidRPr="00024F65" w:rsidRDefault="00416F6B" w:rsidP="007950D3">
      <w:pPr>
        <w:tabs>
          <w:tab w:val="left" w:pos="1134"/>
        </w:tabs>
        <w:spacing w:after="240"/>
        <w:rPr>
          <w:rFonts w:ascii="Calibri" w:hAnsi="Calibri" w:cs="Calibri"/>
          <w:b/>
          <w:color w:val="5E9629"/>
          <w:sz w:val="28"/>
          <w:szCs w:val="28"/>
        </w:rPr>
      </w:pPr>
      <w:r w:rsidRPr="00024F65">
        <w:rPr>
          <w:rFonts w:ascii="Calibri" w:hAnsi="Calibri" w:cs="Calibri"/>
          <w:b/>
          <w:color w:val="5E9629"/>
          <w:sz w:val="28"/>
          <w:szCs w:val="28"/>
        </w:rPr>
        <w:lastRenderedPageBreak/>
        <w:t>2</w:t>
      </w:r>
      <w:r w:rsidR="00914129" w:rsidRPr="00024F65">
        <w:rPr>
          <w:rFonts w:ascii="Calibri" w:hAnsi="Calibri" w:cs="Calibri"/>
          <w:b/>
          <w:color w:val="5E9629"/>
          <w:sz w:val="28"/>
          <w:szCs w:val="28"/>
        </w:rPr>
        <w:t>.4</w:t>
      </w:r>
      <w:r w:rsidR="00914129" w:rsidRPr="00024F65">
        <w:rPr>
          <w:rFonts w:ascii="Calibri" w:hAnsi="Calibri" w:cs="Calibri"/>
          <w:b/>
          <w:color w:val="5E9629"/>
          <w:sz w:val="28"/>
          <w:szCs w:val="28"/>
        </w:rPr>
        <w:tab/>
      </w:r>
      <w:r w:rsidR="00024F65">
        <w:rPr>
          <w:rFonts w:ascii="Calibri" w:hAnsi="Calibri" w:cs="Calibri"/>
          <w:b/>
          <w:color w:val="5E9629"/>
          <w:sz w:val="28"/>
          <w:szCs w:val="28"/>
        </w:rPr>
        <w:t xml:space="preserve">    </w:t>
      </w:r>
      <w:r w:rsidR="00914129" w:rsidRPr="00024F65">
        <w:rPr>
          <w:rFonts w:ascii="Calibri" w:hAnsi="Calibri" w:cs="Calibri"/>
          <w:b/>
          <w:color w:val="5E9629"/>
          <w:sz w:val="28"/>
          <w:szCs w:val="28"/>
        </w:rPr>
        <w:t xml:space="preserve">Natural Systems </w:t>
      </w:r>
    </w:p>
    <w:p w:rsidR="0025257B" w:rsidRPr="00024F65" w:rsidRDefault="003C5CAA" w:rsidP="007950D3">
      <w:pPr>
        <w:autoSpaceDE w:val="0"/>
        <w:autoSpaceDN w:val="0"/>
        <w:adjustRightInd w:val="0"/>
        <w:spacing w:after="240"/>
        <w:jc w:val="both"/>
        <w:rPr>
          <w:rFonts w:ascii="Calibri" w:hAnsi="Calibri" w:cs="Calibri"/>
          <w:sz w:val="22"/>
        </w:rPr>
      </w:pPr>
      <w:proofErr w:type="spellStart"/>
      <w:r>
        <w:rPr>
          <w:rFonts w:ascii="Calibri" w:hAnsi="Calibri" w:cs="Calibri"/>
          <w:sz w:val="22"/>
        </w:rPr>
        <w:t>Walyu</w:t>
      </w:r>
      <w:proofErr w:type="spellEnd"/>
      <w:r>
        <w:rPr>
          <w:rFonts w:ascii="Calibri" w:hAnsi="Calibri" w:cs="Calibri"/>
          <w:sz w:val="22"/>
        </w:rPr>
        <w:t xml:space="preserve"> Yarta</w:t>
      </w:r>
      <w:r w:rsidR="00E50C6F" w:rsidRPr="00024F65">
        <w:rPr>
          <w:rFonts w:ascii="Calibri" w:hAnsi="Calibri" w:cs="Calibri"/>
          <w:sz w:val="22"/>
        </w:rPr>
        <w:t xml:space="preserve"> (Park 21) </w:t>
      </w:r>
      <w:r w:rsidR="00E91902" w:rsidRPr="00024F65">
        <w:rPr>
          <w:rFonts w:ascii="Calibri" w:hAnsi="Calibri" w:cs="Calibri"/>
          <w:sz w:val="22"/>
        </w:rPr>
        <w:t xml:space="preserve">contains isolated examples of rare remnant vegetation. </w:t>
      </w:r>
      <w:r w:rsidR="0025257B" w:rsidRPr="00024F65">
        <w:rPr>
          <w:rFonts w:ascii="Calibri" w:hAnsi="Calibri" w:cs="Calibri"/>
          <w:sz w:val="22"/>
        </w:rPr>
        <w:t xml:space="preserve"> The </w:t>
      </w:r>
      <w:r w:rsidR="0025257B" w:rsidRPr="00495FD7">
        <w:rPr>
          <w:rFonts w:ascii="Calibri" w:hAnsi="Calibri" w:cs="Calibri"/>
          <w:i/>
          <w:sz w:val="22"/>
        </w:rPr>
        <w:t>Adelaide Park Lands Management Strategy</w:t>
      </w:r>
      <w:r w:rsidR="0025257B" w:rsidRPr="00024F65">
        <w:rPr>
          <w:rFonts w:ascii="Calibri" w:hAnsi="Calibri" w:cs="Calibri"/>
          <w:sz w:val="22"/>
        </w:rPr>
        <w:t xml:space="preserve"> Landscape Character map (page 22) identifies a biodiversity conservation area</w:t>
      </w:r>
      <w:r w:rsidR="00A61564" w:rsidRPr="00024F65">
        <w:rPr>
          <w:rFonts w:ascii="Calibri" w:hAnsi="Calibri" w:cs="Calibri"/>
          <w:sz w:val="22"/>
        </w:rPr>
        <w:t xml:space="preserve"> (of importance) in the Park.  The</w:t>
      </w:r>
      <w:r w:rsidR="0025257B" w:rsidRPr="00024F65">
        <w:rPr>
          <w:rFonts w:ascii="Calibri" w:hAnsi="Calibri" w:cs="Calibri"/>
          <w:sz w:val="22"/>
        </w:rPr>
        <w:t xml:space="preserve"> </w:t>
      </w:r>
      <w:hyperlink r:id="rId26" w:history="1">
        <w:r w:rsidR="002F1FF9" w:rsidRPr="006530E1">
          <w:rPr>
            <w:rStyle w:val="Hyperlink"/>
            <w:rFonts w:ascii="Calibri" w:hAnsi="Calibri" w:cs="Calibri"/>
            <w:i/>
            <w:sz w:val="22"/>
            <w:szCs w:val="24"/>
          </w:rPr>
          <w:t>Biodiversity and Water Quality Action Plan 2011-2016</w:t>
        </w:r>
      </w:hyperlink>
      <w:r w:rsidR="0025257B" w:rsidRPr="00495FD7">
        <w:rPr>
          <w:rFonts w:ascii="Calibri" w:hAnsi="Calibri" w:cs="Calibri"/>
          <w:i/>
          <w:sz w:val="22"/>
        </w:rPr>
        <w:t xml:space="preserve"> </w:t>
      </w:r>
      <w:r w:rsidR="0025257B" w:rsidRPr="00024F65">
        <w:rPr>
          <w:rFonts w:ascii="Calibri" w:hAnsi="Calibri" w:cs="Calibri"/>
          <w:sz w:val="22"/>
        </w:rPr>
        <w:t xml:space="preserve">has been </w:t>
      </w:r>
      <w:r w:rsidR="00A61564" w:rsidRPr="00024F65">
        <w:rPr>
          <w:rFonts w:ascii="Calibri" w:hAnsi="Calibri" w:cs="Calibri"/>
          <w:sz w:val="22"/>
        </w:rPr>
        <w:t xml:space="preserve">adopted by Council and represents the additional research conducted in the development of </w:t>
      </w:r>
      <w:r w:rsidR="0025257B" w:rsidRPr="00024F65">
        <w:rPr>
          <w:rFonts w:ascii="Calibri" w:hAnsi="Calibri" w:cs="Calibri"/>
          <w:sz w:val="22"/>
        </w:rPr>
        <w:t xml:space="preserve">the ‘key biodiversity areas’ within </w:t>
      </w:r>
      <w:proofErr w:type="spellStart"/>
      <w:r>
        <w:rPr>
          <w:rFonts w:ascii="Calibri" w:hAnsi="Calibri" w:cs="Calibri"/>
          <w:sz w:val="22"/>
        </w:rPr>
        <w:t>Walyu</w:t>
      </w:r>
      <w:proofErr w:type="spellEnd"/>
      <w:r>
        <w:rPr>
          <w:rFonts w:ascii="Calibri" w:hAnsi="Calibri" w:cs="Calibri"/>
          <w:sz w:val="22"/>
        </w:rPr>
        <w:t xml:space="preserve"> Yarta</w:t>
      </w:r>
      <w:r w:rsidR="0025257B" w:rsidRPr="00024F65">
        <w:rPr>
          <w:rFonts w:ascii="Calibri" w:hAnsi="Calibri" w:cs="Calibri"/>
          <w:sz w:val="22"/>
        </w:rPr>
        <w:t xml:space="preserve"> (Park 21).</w:t>
      </w:r>
    </w:p>
    <w:p w:rsidR="0025257B" w:rsidRPr="00024F65" w:rsidRDefault="0025257B" w:rsidP="002833C8">
      <w:pPr>
        <w:autoSpaceDE w:val="0"/>
        <w:autoSpaceDN w:val="0"/>
        <w:adjustRightInd w:val="0"/>
        <w:spacing w:after="0" w:line="240" w:lineRule="auto"/>
        <w:ind w:left="360"/>
        <w:rPr>
          <w:rFonts w:ascii="Calibri" w:hAnsi="Calibri" w:cs="Calibri"/>
        </w:rPr>
      </w:pPr>
    </w:p>
    <w:p w:rsidR="006976D6" w:rsidRDefault="006976D6">
      <w:pPr>
        <w:rPr>
          <w:rFonts w:ascii="Calibri" w:hAnsi="Calibri"/>
        </w:rPr>
      </w:pPr>
      <w:r>
        <w:rPr>
          <w:rFonts w:ascii="Calibri" w:hAnsi="Calibri"/>
        </w:rPr>
        <w:br w:type="page"/>
      </w:r>
    </w:p>
    <w:p w:rsidR="00914129" w:rsidRPr="00024F65" w:rsidRDefault="00914129" w:rsidP="00914129">
      <w:pPr>
        <w:rPr>
          <w:rFonts w:ascii="Calibri" w:hAnsi="Calibri" w:cs="Calibri"/>
          <w:b/>
          <w:color w:val="5E9629"/>
          <w:sz w:val="28"/>
          <w:szCs w:val="28"/>
        </w:rPr>
      </w:pPr>
      <w:r w:rsidRPr="00024F65">
        <w:rPr>
          <w:rFonts w:ascii="Calibri" w:hAnsi="Calibri" w:cs="Calibri"/>
          <w:b/>
          <w:color w:val="5E9629"/>
          <w:sz w:val="28"/>
          <w:szCs w:val="28"/>
        </w:rPr>
        <w:lastRenderedPageBreak/>
        <w:t>Relevant Links:</w:t>
      </w:r>
    </w:p>
    <w:p w:rsidR="006976D6" w:rsidRPr="00024F65" w:rsidRDefault="006976D6" w:rsidP="006976D6">
      <w:pPr>
        <w:rPr>
          <w:rFonts w:ascii="Calibri" w:hAnsi="Calibri" w:cs="Calibri"/>
          <w:sz w:val="22"/>
        </w:rPr>
      </w:pPr>
      <w:r w:rsidRPr="00024F65">
        <w:rPr>
          <w:rFonts w:ascii="Calibri" w:hAnsi="Calibri" w:cs="Calibri"/>
          <w:sz w:val="22"/>
        </w:rPr>
        <w:t>Adelaide Park Lands Management Strategy</w:t>
      </w:r>
    </w:p>
    <w:p w:rsidR="002F1FF9" w:rsidRDefault="00856FC0" w:rsidP="006976D6">
      <w:pPr>
        <w:rPr>
          <w:rStyle w:val="Hyperlink"/>
          <w:rFonts w:ascii="Calibri" w:hAnsi="Calibri" w:cs="Calibri"/>
          <w:szCs w:val="24"/>
        </w:rPr>
      </w:pPr>
      <w:hyperlink r:id="rId27" w:history="1">
        <w:r w:rsidR="002F1FF9" w:rsidRPr="00CE1F53">
          <w:rPr>
            <w:rStyle w:val="Hyperlink"/>
            <w:rFonts w:ascii="Calibri" w:hAnsi="Calibri" w:cs="Calibri"/>
            <w:szCs w:val="24"/>
          </w:rPr>
          <w:t>http://www.adelaidecitycouncil.com/assets/acc/Environment/plans-policies/docs/parklands_management_strategy.pdf</w:t>
        </w:r>
      </w:hyperlink>
    </w:p>
    <w:p w:rsidR="006976D6" w:rsidRPr="00024F65" w:rsidRDefault="006976D6" w:rsidP="006976D6">
      <w:pPr>
        <w:rPr>
          <w:rFonts w:ascii="Calibri" w:hAnsi="Calibri" w:cs="Calibri"/>
          <w:sz w:val="22"/>
        </w:rPr>
      </w:pPr>
      <w:r w:rsidRPr="00024F65">
        <w:rPr>
          <w:rFonts w:ascii="Calibri" w:hAnsi="Calibri" w:cs="Calibri"/>
          <w:sz w:val="22"/>
        </w:rPr>
        <w:t xml:space="preserve">Kaurna cultural heritage </w:t>
      </w:r>
    </w:p>
    <w:p w:rsidR="006976D6" w:rsidRPr="002F1FF9" w:rsidRDefault="002F1FF9" w:rsidP="006976D6">
      <w:pPr>
        <w:rPr>
          <w:rStyle w:val="Hyperlink"/>
          <w:rFonts w:ascii="Calibri" w:hAnsi="Calibri" w:cs="Calibri"/>
          <w:sz w:val="22"/>
        </w:rPr>
      </w:pPr>
      <w:r>
        <w:rPr>
          <w:rFonts w:ascii="Calibri" w:hAnsi="Calibri" w:cs="Calibri"/>
          <w:sz w:val="22"/>
        </w:rPr>
        <w:fldChar w:fldCharType="begin"/>
      </w:r>
      <w:r>
        <w:rPr>
          <w:rFonts w:ascii="Calibri" w:hAnsi="Calibri" w:cs="Calibri"/>
          <w:sz w:val="22"/>
        </w:rPr>
        <w:instrText xml:space="preserve"> HYPERLINK "http://www.adelaidecitycouncil.com/assets/acc/Community/reconciliation/docs/tarndanyungga-kaurna-yetta.pdf" </w:instrText>
      </w:r>
      <w:r>
        <w:rPr>
          <w:rFonts w:ascii="Calibri" w:hAnsi="Calibri" w:cs="Calibri"/>
          <w:sz w:val="22"/>
        </w:rPr>
        <w:fldChar w:fldCharType="separate"/>
      </w:r>
      <w:r w:rsidR="006976D6" w:rsidRPr="002F1FF9">
        <w:rPr>
          <w:rStyle w:val="Hyperlink"/>
          <w:rFonts w:ascii="Calibri" w:hAnsi="Calibri" w:cs="Calibri"/>
          <w:sz w:val="22"/>
        </w:rPr>
        <w:t>http://www.adelaidecitycouncil.com/environment/park-lands/park-lands-heritage/cultural-landscape-study.html</w:t>
      </w:r>
    </w:p>
    <w:p w:rsidR="006976D6" w:rsidRPr="00024F65" w:rsidRDefault="002F1FF9" w:rsidP="006976D6">
      <w:pPr>
        <w:spacing w:after="120"/>
        <w:rPr>
          <w:rFonts w:ascii="Calibri" w:hAnsi="Calibri" w:cs="Calibri"/>
          <w:sz w:val="22"/>
        </w:rPr>
      </w:pPr>
      <w:r>
        <w:rPr>
          <w:rFonts w:ascii="Calibri" w:hAnsi="Calibri" w:cs="Calibri"/>
          <w:sz w:val="22"/>
        </w:rPr>
        <w:fldChar w:fldCharType="end"/>
      </w:r>
      <w:r w:rsidR="006976D6" w:rsidRPr="00024F65">
        <w:rPr>
          <w:rFonts w:ascii="Calibri" w:hAnsi="Calibri" w:cs="Calibri"/>
          <w:sz w:val="22"/>
        </w:rPr>
        <w:t xml:space="preserve">Kaurna naming  </w:t>
      </w:r>
    </w:p>
    <w:p w:rsidR="00AE3A1D" w:rsidRPr="002F1FF9" w:rsidRDefault="002F1FF9" w:rsidP="006976D6">
      <w:pPr>
        <w:spacing w:after="120"/>
        <w:rPr>
          <w:rStyle w:val="Hyperlink"/>
          <w:rFonts w:ascii="Calibri" w:hAnsi="Calibri" w:cs="Calibri"/>
          <w:sz w:val="22"/>
        </w:rPr>
      </w:pPr>
      <w:r>
        <w:rPr>
          <w:rFonts w:ascii="Calibri" w:hAnsi="Calibri" w:cs="Calibri"/>
          <w:sz w:val="22"/>
        </w:rPr>
        <w:fldChar w:fldCharType="begin"/>
      </w:r>
      <w:r>
        <w:rPr>
          <w:rFonts w:ascii="Calibri" w:hAnsi="Calibri" w:cs="Calibri"/>
          <w:sz w:val="22"/>
        </w:rPr>
        <w:instrText xml:space="preserve"> HYPERLINK "http://www.adelaidecitycouncil.com/community/reconciliation/kaurna/place-naming" </w:instrText>
      </w:r>
      <w:r>
        <w:rPr>
          <w:rFonts w:ascii="Calibri" w:hAnsi="Calibri" w:cs="Calibri"/>
          <w:sz w:val="22"/>
        </w:rPr>
        <w:fldChar w:fldCharType="separate"/>
      </w:r>
      <w:r w:rsidR="006976D6" w:rsidRPr="002F1FF9">
        <w:rPr>
          <w:rStyle w:val="Hyperlink"/>
          <w:rFonts w:ascii="Calibri" w:hAnsi="Calibri" w:cs="Calibri"/>
          <w:sz w:val="22"/>
        </w:rPr>
        <w:t>http://www.adelaidecitycouncil.com/environment/park-lands/park-lands-heritage.html</w:t>
      </w:r>
    </w:p>
    <w:p w:rsidR="006976D6" w:rsidRPr="00024F65" w:rsidRDefault="002F1FF9" w:rsidP="006976D6">
      <w:pPr>
        <w:spacing w:after="120"/>
        <w:rPr>
          <w:rFonts w:ascii="Calibri" w:hAnsi="Calibri" w:cs="Calibri"/>
          <w:sz w:val="22"/>
        </w:rPr>
      </w:pPr>
      <w:r>
        <w:rPr>
          <w:rFonts w:ascii="Calibri" w:hAnsi="Calibri" w:cs="Calibri"/>
          <w:sz w:val="22"/>
        </w:rPr>
        <w:fldChar w:fldCharType="end"/>
      </w:r>
      <w:r w:rsidR="006976D6" w:rsidRPr="00024F65">
        <w:rPr>
          <w:rFonts w:ascii="Calibri" w:hAnsi="Calibri" w:cs="Calibri"/>
          <w:sz w:val="22"/>
        </w:rPr>
        <w:t xml:space="preserve">Cultural Landscape Study </w:t>
      </w:r>
      <w:r w:rsidR="003203C4" w:rsidRPr="00024F65">
        <w:rPr>
          <w:rFonts w:ascii="Calibri" w:hAnsi="Calibri" w:cs="Calibri"/>
          <w:sz w:val="22"/>
        </w:rPr>
        <w:t>- general</w:t>
      </w:r>
    </w:p>
    <w:p w:rsidR="00171021" w:rsidRDefault="00856FC0" w:rsidP="006976D6">
      <w:pPr>
        <w:spacing w:after="120"/>
        <w:rPr>
          <w:rStyle w:val="Hyperlink"/>
          <w:rFonts w:ascii="Calibri" w:hAnsi="Calibri"/>
        </w:rPr>
      </w:pPr>
      <w:hyperlink r:id="rId28" w:history="1">
        <w:r w:rsidR="00171021" w:rsidRPr="00C54C3F">
          <w:rPr>
            <w:rStyle w:val="Hyperlink"/>
            <w:rFonts w:ascii="Calibri" w:hAnsi="Calibri"/>
          </w:rPr>
          <w:t>http://www.adelaidecitycouncil.com/environment/park-lands/heritage1/cultural-landscape-study/</w:t>
        </w:r>
      </w:hyperlink>
    </w:p>
    <w:p w:rsidR="003203C4" w:rsidRPr="00024F65" w:rsidRDefault="003203C4" w:rsidP="00171021">
      <w:pPr>
        <w:spacing w:before="240" w:after="120"/>
        <w:rPr>
          <w:rFonts w:ascii="Calibri" w:hAnsi="Calibri" w:cs="Calibri"/>
          <w:sz w:val="22"/>
        </w:rPr>
      </w:pPr>
      <w:r w:rsidRPr="00024F65">
        <w:rPr>
          <w:rFonts w:ascii="Calibri" w:hAnsi="Calibri" w:cs="Calibri"/>
          <w:sz w:val="22"/>
        </w:rPr>
        <w:t xml:space="preserve">Cultural Landscape Study – Report on </w:t>
      </w:r>
      <w:proofErr w:type="spellStart"/>
      <w:r w:rsidR="003C5CAA">
        <w:rPr>
          <w:rFonts w:ascii="Calibri" w:hAnsi="Calibri" w:cs="Calibri"/>
          <w:sz w:val="22"/>
        </w:rPr>
        <w:t>Walyu</w:t>
      </w:r>
      <w:proofErr w:type="spellEnd"/>
      <w:r w:rsidR="003C5CAA">
        <w:rPr>
          <w:rFonts w:ascii="Calibri" w:hAnsi="Calibri" w:cs="Calibri"/>
          <w:sz w:val="22"/>
        </w:rPr>
        <w:t xml:space="preserve"> Yarta</w:t>
      </w:r>
      <w:r w:rsidRPr="00024F65">
        <w:rPr>
          <w:rFonts w:ascii="Calibri" w:hAnsi="Calibri" w:cs="Calibri"/>
          <w:sz w:val="22"/>
        </w:rPr>
        <w:t xml:space="preserve"> (Park 21)</w:t>
      </w:r>
    </w:p>
    <w:p w:rsidR="00171021" w:rsidRPr="00171021" w:rsidRDefault="00856FC0" w:rsidP="003203C4">
      <w:pPr>
        <w:spacing w:after="120"/>
        <w:rPr>
          <w:rFonts w:ascii="Calibri" w:hAnsi="Calibri"/>
        </w:rPr>
      </w:pPr>
      <w:hyperlink r:id="rId29" w:history="1">
        <w:r w:rsidR="00171021" w:rsidRPr="00171021">
          <w:rPr>
            <w:rStyle w:val="Hyperlink"/>
            <w:rFonts w:ascii="Calibri" w:hAnsi="Calibri"/>
          </w:rPr>
          <w:t>http://www.adelaidecitycouncil.com/assets/acc/Environment/park-lands/docs/apl_3.1.20_pk_21_w_minno_yerta_report.pdf</w:t>
        </w:r>
      </w:hyperlink>
    </w:p>
    <w:p w:rsidR="003203C4" w:rsidRPr="00024F65" w:rsidRDefault="003203C4" w:rsidP="00171021">
      <w:pPr>
        <w:spacing w:before="240" w:after="120"/>
        <w:rPr>
          <w:rFonts w:ascii="Calibri" w:hAnsi="Calibri" w:cs="Calibri"/>
          <w:sz w:val="22"/>
        </w:rPr>
      </w:pPr>
      <w:r w:rsidRPr="00024F65">
        <w:rPr>
          <w:rFonts w:ascii="Calibri" w:hAnsi="Calibri" w:cs="Calibri"/>
          <w:sz w:val="22"/>
        </w:rPr>
        <w:t xml:space="preserve">Cultural Landscape Study – Assessment for </w:t>
      </w:r>
      <w:proofErr w:type="spellStart"/>
      <w:r w:rsidR="003C5CAA">
        <w:rPr>
          <w:rFonts w:ascii="Calibri" w:hAnsi="Calibri" w:cs="Calibri"/>
          <w:sz w:val="22"/>
        </w:rPr>
        <w:t>Walyu</w:t>
      </w:r>
      <w:proofErr w:type="spellEnd"/>
      <w:r w:rsidR="003C5CAA">
        <w:rPr>
          <w:rFonts w:ascii="Calibri" w:hAnsi="Calibri" w:cs="Calibri"/>
          <w:sz w:val="22"/>
        </w:rPr>
        <w:t xml:space="preserve"> Yarta</w:t>
      </w:r>
      <w:r w:rsidRPr="00024F65">
        <w:rPr>
          <w:rFonts w:ascii="Calibri" w:hAnsi="Calibri" w:cs="Calibri"/>
          <w:sz w:val="22"/>
        </w:rPr>
        <w:t xml:space="preserve"> (Park 21)</w:t>
      </w:r>
    </w:p>
    <w:p w:rsidR="00171021" w:rsidRPr="00171021" w:rsidRDefault="00856FC0" w:rsidP="003203C4">
      <w:pPr>
        <w:spacing w:after="120"/>
        <w:rPr>
          <w:rFonts w:ascii="Calibri" w:hAnsi="Calibri"/>
          <w:sz w:val="22"/>
        </w:rPr>
      </w:pPr>
      <w:hyperlink r:id="rId30" w:history="1">
        <w:r w:rsidR="00171021" w:rsidRPr="00171021">
          <w:rPr>
            <w:rStyle w:val="Hyperlink"/>
            <w:rFonts w:ascii="Calibri" w:hAnsi="Calibri"/>
            <w:sz w:val="22"/>
          </w:rPr>
          <w:t>http://www.adelaidecitycouncil.com/assets/acc/Environment/park-lands/docs/apl_4.1.20_pk_21_w_minno_yerta_assessment.pdf</w:t>
        </w:r>
      </w:hyperlink>
    </w:p>
    <w:p w:rsidR="003203C4" w:rsidRPr="00171021" w:rsidRDefault="003203C4" w:rsidP="00171021">
      <w:pPr>
        <w:spacing w:before="240" w:after="120"/>
        <w:rPr>
          <w:rFonts w:ascii="Calibri" w:hAnsi="Calibri" w:cs="Calibri"/>
          <w:sz w:val="22"/>
        </w:rPr>
      </w:pPr>
      <w:r w:rsidRPr="00171021">
        <w:rPr>
          <w:rFonts w:ascii="Calibri" w:hAnsi="Calibri" w:cs="Calibri"/>
          <w:sz w:val="22"/>
        </w:rPr>
        <w:t>Adelaide City Council Biodiversity and Water Quality Action Plan</w:t>
      </w:r>
    </w:p>
    <w:p w:rsidR="003203C4" w:rsidRDefault="00856FC0" w:rsidP="003203C4">
      <w:pPr>
        <w:spacing w:after="120"/>
        <w:rPr>
          <w:rStyle w:val="Hyperlink"/>
          <w:rFonts w:ascii="Calibri" w:hAnsi="Calibri"/>
          <w:sz w:val="22"/>
        </w:rPr>
      </w:pPr>
      <w:hyperlink r:id="rId31" w:history="1">
        <w:r w:rsidR="00171021" w:rsidRPr="00E803AB">
          <w:rPr>
            <w:rStyle w:val="Hyperlink"/>
            <w:rFonts w:ascii="Calibri" w:hAnsi="Calibri"/>
            <w:sz w:val="22"/>
          </w:rPr>
          <w:t>http://www.adelaidecitycouncil.com/assets/acc/Council/policies/docs/Biodiversity-and-Water-Quality%20-Action-Plan.PDF</w:t>
        </w:r>
      </w:hyperlink>
    </w:p>
    <w:p w:rsidR="00171021" w:rsidRPr="00024F65" w:rsidRDefault="00171021" w:rsidP="003203C4">
      <w:pPr>
        <w:spacing w:after="120"/>
        <w:rPr>
          <w:rFonts w:ascii="Calibri" w:hAnsi="Calibri" w:cs="Calibri"/>
        </w:rPr>
      </w:pPr>
    </w:p>
    <w:sectPr w:rsidR="00171021" w:rsidRPr="00024F65" w:rsidSect="005F5A4C">
      <w:footerReference w:type="default" r:id="rId32"/>
      <w:pgSz w:w="11907" w:h="16839" w:code="9"/>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284" w:rsidRDefault="00530284" w:rsidP="00E22226">
      <w:pPr>
        <w:spacing w:after="0" w:line="240" w:lineRule="auto"/>
      </w:pPr>
      <w:r>
        <w:separator/>
      </w:r>
    </w:p>
  </w:endnote>
  <w:endnote w:type="continuationSeparator" w:id="0">
    <w:p w:rsidR="00530284" w:rsidRDefault="00530284" w:rsidP="00E22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331712"/>
      <w:docPartObj>
        <w:docPartGallery w:val="Page Numbers (Bottom of Page)"/>
        <w:docPartUnique/>
      </w:docPartObj>
    </w:sdtPr>
    <w:sdtEndPr/>
    <w:sdtContent>
      <w:p w:rsidR="00530284" w:rsidRDefault="00856FC0" w:rsidP="000D75FD">
        <w:pPr>
          <w:pStyle w:val="Footer"/>
          <w:spacing w:before="120"/>
          <w:jc w:val="center"/>
          <w:rPr>
            <w:rFonts w:asciiTheme="majorHAnsi" w:hAnsiTheme="majorHAnsi"/>
            <w:color w:val="4F81BD" w:themeColor="accent1"/>
            <w:sz w:val="40"/>
            <w:szCs w:val="40"/>
          </w:rPr>
        </w:pPr>
        <w:r>
          <w:rPr>
            <w:noProof/>
            <w:lang w:eastAsia="en-AU"/>
          </w:rPr>
          <w:pict>
            <v:line id="_x0000_s2050" style="position:absolute;left:0;text-align:left;z-index:-251657216;visibility:visible;mso-wrap-style:square;mso-wrap-distance-left:9pt;mso-wrap-distance-top:0;mso-wrap-distance-right:9pt;mso-wrap-distance-bottom:0;mso-position-horizontal-relative:text;mso-position-vertical-relative:text;mso-width-relative:margin" from="15.2pt,3.05pt" to="50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00530284">
          <w:fldChar w:fldCharType="begin"/>
        </w:r>
        <w:r w:rsidR="00530284">
          <w:instrText xml:space="preserve"> PAGE   \* MERGEFORMAT </w:instrText>
        </w:r>
        <w:r w:rsidR="00530284">
          <w:fldChar w:fldCharType="separate"/>
        </w:r>
        <w:r w:rsidRPr="00856FC0">
          <w:rPr>
            <w:rFonts w:asciiTheme="majorHAnsi" w:hAnsiTheme="majorHAnsi"/>
            <w:noProof/>
            <w:color w:val="4F81BD" w:themeColor="accent1"/>
            <w:sz w:val="40"/>
            <w:szCs w:val="40"/>
          </w:rPr>
          <w:t>4</w:t>
        </w:r>
        <w:r w:rsidR="00530284">
          <w:rPr>
            <w:rFonts w:asciiTheme="majorHAnsi" w:hAnsiTheme="majorHAnsi"/>
            <w:noProof/>
            <w:color w:val="4F81BD" w:themeColor="accent1"/>
            <w:sz w:val="40"/>
            <w:szCs w:val="40"/>
          </w:rPr>
          <w:fldChar w:fldCharType="end"/>
        </w:r>
      </w:p>
    </w:sdtContent>
  </w:sdt>
  <w:p w:rsidR="00530284" w:rsidRDefault="005302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892649"/>
      <w:docPartObj>
        <w:docPartGallery w:val="Page Numbers (Bottom of Page)"/>
        <w:docPartUnique/>
      </w:docPartObj>
    </w:sdtPr>
    <w:sdtEndPr/>
    <w:sdtContent>
      <w:p w:rsidR="00530284" w:rsidRDefault="00856FC0" w:rsidP="000D75FD">
        <w:pPr>
          <w:pStyle w:val="Footer"/>
          <w:spacing w:before="120"/>
          <w:jc w:val="center"/>
        </w:pPr>
        <w:r>
          <w:rPr>
            <w:noProof/>
            <w:lang w:eastAsia="en-AU"/>
          </w:rPr>
          <w:pict>
            <v:line id="_x0000_s2057" style="position:absolute;left:0;text-align:left;z-index:-251645952;visibility:visible;mso-wrap-style:square;mso-wrap-distance-left:9pt;mso-wrap-distance-top:0;mso-wrap-distance-right:9pt;mso-wrap-distance-bottom:0;mso-position-horizontal-relative:text;mso-position-vertical-relative:text;mso-width-relative:margin" from="39.75pt,19.1pt" to="1022.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p>
      <w:p w:rsidR="00530284" w:rsidRDefault="00530284" w:rsidP="007950D3">
        <w:pPr>
          <w:pStyle w:val="Footer"/>
          <w:spacing w:before="120"/>
          <w:jc w:val="center"/>
          <w:rPr>
            <w:rFonts w:asciiTheme="majorHAnsi" w:hAnsiTheme="majorHAnsi"/>
            <w:color w:val="4F81BD" w:themeColor="accent1"/>
            <w:sz w:val="40"/>
            <w:szCs w:val="40"/>
          </w:rPr>
        </w:pPr>
        <w:r>
          <w:fldChar w:fldCharType="begin"/>
        </w:r>
        <w:r>
          <w:instrText xml:space="preserve"> PAGE   \* MERGEFORMAT </w:instrText>
        </w:r>
        <w:r>
          <w:fldChar w:fldCharType="separate"/>
        </w:r>
        <w:r w:rsidR="00856FC0" w:rsidRPr="00856FC0">
          <w:rPr>
            <w:rFonts w:asciiTheme="majorHAnsi" w:hAnsiTheme="majorHAnsi"/>
            <w:noProof/>
            <w:color w:val="4F81BD" w:themeColor="accent1"/>
            <w:sz w:val="40"/>
            <w:szCs w:val="40"/>
          </w:rPr>
          <w:t>5</w:t>
        </w:r>
        <w:r>
          <w:rPr>
            <w:rFonts w:asciiTheme="majorHAnsi" w:hAnsiTheme="majorHAnsi"/>
            <w:noProof/>
            <w:color w:val="4F81BD" w:themeColor="accent1"/>
            <w:sz w:val="40"/>
            <w:szCs w:val="40"/>
          </w:rPr>
          <w:fldChar w:fldCharType="end"/>
        </w:r>
      </w:p>
    </w:sdtContent>
  </w:sdt>
  <w:p w:rsidR="00530284" w:rsidRDefault="005302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343473"/>
      <w:docPartObj>
        <w:docPartGallery w:val="Page Numbers (Bottom of Page)"/>
        <w:docPartUnique/>
      </w:docPartObj>
    </w:sdtPr>
    <w:sdtEndPr/>
    <w:sdtContent>
      <w:p w:rsidR="00530284" w:rsidRDefault="00856FC0" w:rsidP="000D75FD">
        <w:pPr>
          <w:pStyle w:val="Footer"/>
          <w:spacing w:before="120"/>
          <w:jc w:val="center"/>
          <w:rPr>
            <w:rFonts w:asciiTheme="majorHAnsi" w:hAnsiTheme="majorHAnsi"/>
            <w:color w:val="4F81BD" w:themeColor="accent1"/>
            <w:sz w:val="40"/>
            <w:szCs w:val="40"/>
          </w:rPr>
        </w:pPr>
        <w:r>
          <w:rPr>
            <w:noProof/>
            <w:lang w:eastAsia="en-AU"/>
          </w:rPr>
          <w:pict>
            <v:line id="_x0000_s2055" style="position:absolute;left:0;text-align:left;z-index:-251646976;visibility:visible;mso-wrap-style:square;mso-wrap-distance-left:9pt;mso-wrap-distance-top:0;mso-wrap-distance-right:9pt;mso-wrap-distance-bottom:0;mso-position-horizontal-relative:text;mso-position-vertical-relative:text;mso-width-relative:margin" from="6.55pt,3.05pt" to="45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00530284">
          <w:fldChar w:fldCharType="begin"/>
        </w:r>
        <w:r w:rsidR="00530284">
          <w:instrText xml:space="preserve"> PAGE   \* MERGEFORMAT </w:instrText>
        </w:r>
        <w:r w:rsidR="00530284">
          <w:fldChar w:fldCharType="separate"/>
        </w:r>
        <w:r w:rsidRPr="00856FC0">
          <w:rPr>
            <w:rFonts w:asciiTheme="majorHAnsi" w:hAnsiTheme="majorHAnsi"/>
            <w:noProof/>
            <w:color w:val="4F81BD" w:themeColor="accent1"/>
            <w:sz w:val="40"/>
            <w:szCs w:val="40"/>
          </w:rPr>
          <w:t>6</w:t>
        </w:r>
        <w:r w:rsidR="00530284">
          <w:rPr>
            <w:rFonts w:asciiTheme="majorHAnsi" w:hAnsiTheme="majorHAnsi"/>
            <w:noProof/>
            <w:color w:val="4F81BD" w:themeColor="accent1"/>
            <w:sz w:val="40"/>
            <w:szCs w:val="40"/>
          </w:rPr>
          <w:fldChar w:fldCharType="end"/>
        </w:r>
      </w:p>
    </w:sdtContent>
  </w:sdt>
  <w:p w:rsidR="00530284" w:rsidRDefault="005302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884501"/>
      <w:docPartObj>
        <w:docPartGallery w:val="Page Numbers (Bottom of Page)"/>
        <w:docPartUnique/>
      </w:docPartObj>
    </w:sdtPr>
    <w:sdtEndPr/>
    <w:sdtContent>
      <w:p w:rsidR="00530284" w:rsidRDefault="00856FC0" w:rsidP="000D75FD">
        <w:pPr>
          <w:pStyle w:val="Footer"/>
          <w:spacing w:before="120"/>
          <w:jc w:val="center"/>
          <w:rPr>
            <w:rFonts w:asciiTheme="majorHAnsi" w:hAnsiTheme="majorHAnsi"/>
            <w:color w:val="4F81BD" w:themeColor="accent1"/>
            <w:sz w:val="40"/>
            <w:szCs w:val="40"/>
          </w:rPr>
        </w:pPr>
        <w:r>
          <w:rPr>
            <w:noProof/>
            <w:lang w:eastAsia="en-AU"/>
          </w:rPr>
          <w:pict>
            <v:line id="_x0000_s2053" style="position:absolute;left:0;text-align:left;z-index:-251651072;visibility:visible;mso-wrap-style:square;mso-wrap-distance-left:9pt;mso-wrap-distance-top:0;mso-wrap-distance-right:9pt;mso-wrap-distance-bottom:0;mso-position-horizontal-relative:text;mso-position-vertical-relative:text;mso-width-relative:margin" from="-2.25pt,3.5pt" to="455.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00530284">
          <w:fldChar w:fldCharType="begin"/>
        </w:r>
        <w:r w:rsidR="00530284">
          <w:instrText xml:space="preserve"> PAGE   \* MERGEFORMAT </w:instrText>
        </w:r>
        <w:r w:rsidR="00530284">
          <w:fldChar w:fldCharType="separate"/>
        </w:r>
        <w:r w:rsidRPr="00856FC0">
          <w:rPr>
            <w:rFonts w:asciiTheme="majorHAnsi" w:hAnsiTheme="majorHAnsi"/>
            <w:noProof/>
            <w:color w:val="4F81BD" w:themeColor="accent1"/>
            <w:sz w:val="40"/>
            <w:szCs w:val="40"/>
          </w:rPr>
          <w:t>11</w:t>
        </w:r>
        <w:r w:rsidR="00530284">
          <w:rPr>
            <w:rFonts w:asciiTheme="majorHAnsi" w:hAnsiTheme="majorHAnsi"/>
            <w:noProof/>
            <w:color w:val="4F81BD" w:themeColor="accent1"/>
            <w:sz w:val="40"/>
            <w:szCs w:val="40"/>
          </w:rPr>
          <w:fldChar w:fldCharType="end"/>
        </w:r>
      </w:p>
    </w:sdtContent>
  </w:sdt>
  <w:p w:rsidR="00530284" w:rsidRDefault="005302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284" w:rsidRDefault="00530284" w:rsidP="00E22226">
      <w:pPr>
        <w:spacing w:after="0" w:line="240" w:lineRule="auto"/>
      </w:pPr>
      <w:r>
        <w:separator/>
      </w:r>
    </w:p>
  </w:footnote>
  <w:footnote w:type="continuationSeparator" w:id="0">
    <w:p w:rsidR="00530284" w:rsidRDefault="00530284" w:rsidP="00E22226">
      <w:pPr>
        <w:spacing w:after="0" w:line="240" w:lineRule="auto"/>
      </w:pPr>
      <w:r>
        <w:continuationSeparator/>
      </w:r>
    </w:p>
  </w:footnote>
  <w:footnote w:id="1">
    <w:p w:rsidR="00530284" w:rsidRPr="003B6040" w:rsidRDefault="00530284" w:rsidP="0041492C">
      <w:pPr>
        <w:autoSpaceDE w:val="0"/>
        <w:autoSpaceDN w:val="0"/>
        <w:adjustRightInd w:val="0"/>
        <w:spacing w:after="0" w:line="240" w:lineRule="auto"/>
        <w:rPr>
          <w:rFonts w:ascii="Calibri" w:hAnsi="Calibri"/>
          <w:i/>
          <w:sz w:val="18"/>
          <w:szCs w:val="18"/>
        </w:rPr>
      </w:pPr>
      <w:r w:rsidRPr="003B6040">
        <w:rPr>
          <w:rStyle w:val="FootnoteReference"/>
          <w:sz w:val="18"/>
          <w:szCs w:val="18"/>
        </w:rPr>
        <w:footnoteRef/>
      </w:r>
      <w:r w:rsidRPr="003B6040">
        <w:rPr>
          <w:sz w:val="18"/>
          <w:szCs w:val="18"/>
        </w:rPr>
        <w:t xml:space="preserve"> </w:t>
      </w:r>
      <w:proofErr w:type="spellStart"/>
      <w:r w:rsidRPr="003B6040">
        <w:rPr>
          <w:rFonts w:ascii="Calibri" w:hAnsi="Calibri"/>
          <w:sz w:val="18"/>
          <w:szCs w:val="18"/>
        </w:rPr>
        <w:t>Tarndanyungga</w:t>
      </w:r>
      <w:proofErr w:type="spellEnd"/>
      <w:r w:rsidRPr="003B6040">
        <w:rPr>
          <w:rFonts w:ascii="Calibri" w:hAnsi="Calibri"/>
          <w:sz w:val="18"/>
          <w:szCs w:val="18"/>
        </w:rPr>
        <w:t xml:space="preserve"> Kaurna Yerta – </w:t>
      </w:r>
      <w:r w:rsidRPr="003B6040">
        <w:rPr>
          <w:rFonts w:ascii="Calibri" w:hAnsi="Calibri"/>
          <w:i/>
          <w:sz w:val="18"/>
          <w:szCs w:val="18"/>
        </w:rPr>
        <w:t>A 1998 Report on the Indigenous Cultural Significance of the Adelaide Park Lands.</w:t>
      </w:r>
    </w:p>
  </w:footnote>
  <w:footnote w:id="2">
    <w:p w:rsidR="00530284" w:rsidRPr="003B6040" w:rsidRDefault="00530284" w:rsidP="007950D3">
      <w:pPr>
        <w:pStyle w:val="FootnoteText"/>
        <w:jc w:val="both"/>
        <w:rPr>
          <w:rFonts w:ascii="Calibri" w:hAnsi="Calibri"/>
          <w:sz w:val="18"/>
          <w:szCs w:val="18"/>
        </w:rPr>
      </w:pPr>
      <w:r w:rsidRPr="003B6040">
        <w:rPr>
          <w:rStyle w:val="FootnoteReference"/>
          <w:sz w:val="18"/>
          <w:szCs w:val="18"/>
        </w:rPr>
        <w:footnoteRef/>
      </w:r>
      <w:r w:rsidRPr="003B6040">
        <w:rPr>
          <w:rStyle w:val="FootnoteReference"/>
          <w:sz w:val="18"/>
          <w:szCs w:val="18"/>
        </w:rPr>
        <w:t xml:space="preserve"> </w:t>
      </w:r>
      <w:r w:rsidRPr="003B6040">
        <w:rPr>
          <w:rFonts w:ascii="Calibri" w:hAnsi="Calibri"/>
          <w:sz w:val="18"/>
          <w:szCs w:val="18"/>
        </w:rPr>
        <w:t xml:space="preserve">John Ednie Brown, Council’s Supervisor of the Plantations, engaged to prepare a Report on a </w:t>
      </w:r>
      <w:r w:rsidRPr="003B6040">
        <w:rPr>
          <w:rFonts w:ascii="Calibri" w:hAnsi="Calibri"/>
          <w:i/>
          <w:sz w:val="18"/>
          <w:szCs w:val="18"/>
        </w:rPr>
        <w:t>System of Planting the Adelaide Park Lands</w:t>
      </w:r>
      <w:r w:rsidRPr="003B6040">
        <w:rPr>
          <w:rFonts w:ascii="Calibri" w:hAnsi="Calibri"/>
          <w:sz w:val="18"/>
          <w:szCs w:val="18"/>
        </w:rPr>
        <w:t xml:space="preserve"> (1880)</w:t>
      </w:r>
    </w:p>
  </w:footnote>
  <w:footnote w:id="3">
    <w:p w:rsidR="00530284" w:rsidRPr="003B6040" w:rsidRDefault="00530284" w:rsidP="005B598A">
      <w:pPr>
        <w:pStyle w:val="FootnoteText"/>
        <w:rPr>
          <w:rFonts w:ascii="Calibri" w:hAnsi="Calibri"/>
          <w:sz w:val="18"/>
          <w:szCs w:val="18"/>
        </w:rPr>
      </w:pPr>
      <w:r w:rsidRPr="003B6040">
        <w:rPr>
          <w:rStyle w:val="FootnoteReference"/>
          <w:sz w:val="18"/>
          <w:szCs w:val="18"/>
        </w:rPr>
        <w:footnoteRef/>
      </w:r>
      <w:r w:rsidRPr="003B6040">
        <w:rPr>
          <w:rFonts w:ascii="Calibri" w:hAnsi="Calibri"/>
          <w:sz w:val="18"/>
          <w:szCs w:val="18"/>
        </w:rPr>
        <w:t xml:space="preserve"> August Pelzer, City Gardener 1899-1934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284" w:rsidRDefault="00530284">
    <w:pPr>
      <w:pStyle w:val="Header"/>
    </w:pPr>
  </w:p>
  <w:p w:rsidR="00530284" w:rsidRDefault="00856FC0">
    <w:pPr>
      <w:pStyle w:val="Header"/>
    </w:pPr>
    <w:r>
      <w:rPr>
        <w:noProof/>
        <w:lang w:eastAsia="en-AU"/>
      </w:rPr>
      <w:pict>
        <v:line id="Straight Connector 78" o:spid="_x0000_s2049" style="position:absolute;z-index:-251658240;visibility:visible;mso-wrap-style:square;mso-wrap-distance-left:9pt;mso-wrap-distance-top:0;mso-wrap-distance-right:9pt;mso-wrap-distance-bottom:0;mso-position-horizontal-relative:text;mso-position-vertical-relative:text;mso-width-relative:margin" from="27.15pt,9.8pt" to="50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284" w:rsidRDefault="00530284">
    <w:pPr>
      <w:pStyle w:val="Header"/>
    </w:pPr>
  </w:p>
  <w:p w:rsidR="00530284" w:rsidRDefault="00856FC0">
    <w:pPr>
      <w:pStyle w:val="Header"/>
    </w:pPr>
    <w:r>
      <w:rPr>
        <w:noProof/>
        <w:lang w:eastAsia="en-AU"/>
      </w:rPr>
      <w:pict>
        <v:line id="_x0000_s2051" style="position:absolute;z-index:-251655168;visibility:visible;mso-wrap-style:square;mso-wrap-distance-left:9pt;mso-wrap-distance-top:0;mso-wrap-distance-right:9pt;mso-wrap-distance-bottom:0;mso-position-horizontal-relative:text;mso-position-vertical-relative:text;mso-width-relative:margin" from="27.15pt,9.8pt" to="1032.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284" w:rsidRDefault="00530284">
    <w:pPr>
      <w:pStyle w:val="Header"/>
    </w:pPr>
  </w:p>
  <w:p w:rsidR="00530284" w:rsidRDefault="00856FC0">
    <w:pPr>
      <w:pStyle w:val="Header"/>
    </w:pPr>
    <w:r>
      <w:rPr>
        <w:noProof/>
        <w:lang w:eastAsia="en-AU"/>
      </w:rPr>
      <w:pict>
        <v:line id="_x0000_s2052" style="position:absolute;z-index:-251653120;visibility:visible;mso-wrap-style:square;mso-wrap-distance-left:9pt;mso-wrap-distance-top:0;mso-wrap-distance-right:9pt;mso-wrap-distance-bottom:0;mso-position-horizontal-relative:text;mso-position-vertical-relative:text;mso-width-relative:margin" from="-2.25pt,9.8pt" to="46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2D36"/>
    <w:multiLevelType w:val="hybridMultilevel"/>
    <w:tmpl w:val="222097A4"/>
    <w:lvl w:ilvl="0" w:tplc="E4368B8E">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nsid w:val="08AD1225"/>
    <w:multiLevelType w:val="hybridMultilevel"/>
    <w:tmpl w:val="6FE07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FF00C76"/>
    <w:multiLevelType w:val="hybridMultilevel"/>
    <w:tmpl w:val="6C3CC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4343B23"/>
    <w:multiLevelType w:val="hybridMultilevel"/>
    <w:tmpl w:val="EFE2534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1642209B"/>
    <w:multiLevelType w:val="hybridMultilevel"/>
    <w:tmpl w:val="0AC0E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90A5BC9"/>
    <w:multiLevelType w:val="hybridMultilevel"/>
    <w:tmpl w:val="71568D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9EE725C"/>
    <w:multiLevelType w:val="hybridMultilevel"/>
    <w:tmpl w:val="0EA2A4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BC45F6C"/>
    <w:multiLevelType w:val="multilevel"/>
    <w:tmpl w:val="01D6E938"/>
    <w:lvl w:ilvl="0">
      <w:start w:val="2"/>
      <w:numFmt w:val="decimal"/>
      <w:lvlText w:val="%1.0"/>
      <w:lvlJc w:val="left"/>
      <w:pPr>
        <w:ind w:left="1068"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8">
    <w:nsid w:val="20797D9A"/>
    <w:multiLevelType w:val="hybridMultilevel"/>
    <w:tmpl w:val="90E653A4"/>
    <w:lvl w:ilvl="0" w:tplc="455E7C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8A6D1D"/>
    <w:multiLevelType w:val="hybridMultilevel"/>
    <w:tmpl w:val="57782D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58D40D1"/>
    <w:multiLevelType w:val="hybridMultilevel"/>
    <w:tmpl w:val="CB725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1954B4B"/>
    <w:multiLevelType w:val="hybridMultilevel"/>
    <w:tmpl w:val="314CA8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5A3735E"/>
    <w:multiLevelType w:val="hybridMultilevel"/>
    <w:tmpl w:val="3CFA94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DE5355E"/>
    <w:multiLevelType w:val="hybridMultilevel"/>
    <w:tmpl w:val="CF72F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1E5416B"/>
    <w:multiLevelType w:val="multilevel"/>
    <w:tmpl w:val="C83C616E"/>
    <w:lvl w:ilvl="0">
      <w:start w:val="1"/>
      <w:numFmt w:val="decimal"/>
      <w:lvlText w:val="%1.0"/>
      <w:lvlJc w:val="left"/>
      <w:pPr>
        <w:ind w:left="1515" w:hanging="795"/>
      </w:pPr>
      <w:rPr>
        <w:rFonts w:hint="default"/>
      </w:rPr>
    </w:lvl>
    <w:lvl w:ilvl="1">
      <w:start w:val="1"/>
      <w:numFmt w:val="decimal"/>
      <w:lvlText w:val="%1.%2"/>
      <w:lvlJc w:val="left"/>
      <w:pPr>
        <w:ind w:left="2235" w:hanging="795"/>
      </w:pPr>
      <w:rPr>
        <w:rFonts w:hint="default"/>
      </w:rPr>
    </w:lvl>
    <w:lvl w:ilvl="2">
      <w:start w:val="1"/>
      <w:numFmt w:val="decimal"/>
      <w:lvlText w:val="%1.%2.%3"/>
      <w:lvlJc w:val="left"/>
      <w:pPr>
        <w:ind w:left="2955" w:hanging="795"/>
      </w:pPr>
      <w:rPr>
        <w:rFonts w:hint="default"/>
      </w:rPr>
    </w:lvl>
    <w:lvl w:ilvl="3">
      <w:start w:val="1"/>
      <w:numFmt w:val="decimal"/>
      <w:lvlText w:val="%1.%2.%3.%4"/>
      <w:lvlJc w:val="left"/>
      <w:pPr>
        <w:ind w:left="3675" w:hanging="795"/>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5">
    <w:nsid w:val="46CC4469"/>
    <w:multiLevelType w:val="hybridMultilevel"/>
    <w:tmpl w:val="EA38EC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6FE4578"/>
    <w:multiLevelType w:val="hybridMultilevel"/>
    <w:tmpl w:val="F9549CA0"/>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17">
    <w:nsid w:val="49086DED"/>
    <w:multiLevelType w:val="hybridMultilevel"/>
    <w:tmpl w:val="D940ED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BAF484D"/>
    <w:multiLevelType w:val="multilevel"/>
    <w:tmpl w:val="CED084AE"/>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9">
    <w:nsid w:val="4CB87112"/>
    <w:multiLevelType w:val="hybridMultilevel"/>
    <w:tmpl w:val="8EACD5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4656BBB"/>
    <w:multiLevelType w:val="multilevel"/>
    <w:tmpl w:val="25AE03D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5AE437B6"/>
    <w:multiLevelType w:val="hybridMultilevel"/>
    <w:tmpl w:val="258CDE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776696"/>
    <w:multiLevelType w:val="hybridMultilevel"/>
    <w:tmpl w:val="AE101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F3F4C6C"/>
    <w:multiLevelType w:val="hybridMultilevel"/>
    <w:tmpl w:val="9384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15716D3"/>
    <w:multiLevelType w:val="hybridMultilevel"/>
    <w:tmpl w:val="EC9256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AEE7387"/>
    <w:multiLevelType w:val="hybridMultilevel"/>
    <w:tmpl w:val="92B48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F5019F5"/>
    <w:multiLevelType w:val="hybridMultilevel"/>
    <w:tmpl w:val="F5D488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6F666458"/>
    <w:multiLevelType w:val="hybridMultilevel"/>
    <w:tmpl w:val="A3D6B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FC5375C"/>
    <w:multiLevelType w:val="hybridMultilevel"/>
    <w:tmpl w:val="201AD5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7011191A"/>
    <w:multiLevelType w:val="multilevel"/>
    <w:tmpl w:val="BA12B58E"/>
    <w:lvl w:ilvl="0">
      <w:start w:val="1"/>
      <w:numFmt w:val="decimal"/>
      <w:lvlText w:val="%1."/>
      <w:lvlJc w:val="left"/>
      <w:pPr>
        <w:ind w:left="720" w:hanging="360"/>
      </w:pPr>
      <w:rPr>
        <w:rFonts w:hint="default"/>
      </w:rPr>
    </w:lvl>
    <w:lvl w:ilvl="1">
      <w:start w:val="5"/>
      <w:numFmt w:val="decimal"/>
      <w:isLgl/>
      <w:lvlText w:val="%1.%2"/>
      <w:lvlJc w:val="left"/>
      <w:pPr>
        <w:ind w:left="1440" w:hanging="1080"/>
      </w:pPr>
      <w:rPr>
        <w:rFonts w:hint="default"/>
        <w:b/>
      </w:rPr>
    </w:lvl>
    <w:lvl w:ilvl="2">
      <w:start w:val="15"/>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0">
    <w:nsid w:val="72DA5D77"/>
    <w:multiLevelType w:val="hybridMultilevel"/>
    <w:tmpl w:val="C960E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2ED422A"/>
    <w:multiLevelType w:val="multilevel"/>
    <w:tmpl w:val="11EE364C"/>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nsid w:val="7AD46F97"/>
    <w:multiLevelType w:val="hybridMultilevel"/>
    <w:tmpl w:val="E2128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B9D1908"/>
    <w:multiLevelType w:val="hybridMultilevel"/>
    <w:tmpl w:val="FFDAFB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7D435472"/>
    <w:multiLevelType w:val="hybridMultilevel"/>
    <w:tmpl w:val="E4E4A2B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7EED1E50"/>
    <w:multiLevelType w:val="multilevel"/>
    <w:tmpl w:val="F6BC23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2"/>
  </w:num>
  <w:num w:numId="3">
    <w:abstractNumId w:val="5"/>
  </w:num>
  <w:num w:numId="4">
    <w:abstractNumId w:val="4"/>
  </w:num>
  <w:num w:numId="5">
    <w:abstractNumId w:val="34"/>
  </w:num>
  <w:num w:numId="6">
    <w:abstractNumId w:val="8"/>
  </w:num>
  <w:num w:numId="7">
    <w:abstractNumId w:val="32"/>
  </w:num>
  <w:num w:numId="8">
    <w:abstractNumId w:val="9"/>
  </w:num>
  <w:num w:numId="9">
    <w:abstractNumId w:val="25"/>
  </w:num>
  <w:num w:numId="10">
    <w:abstractNumId w:val="35"/>
  </w:num>
  <w:num w:numId="11">
    <w:abstractNumId w:val="13"/>
  </w:num>
  <w:num w:numId="12">
    <w:abstractNumId w:val="15"/>
  </w:num>
  <w:num w:numId="13">
    <w:abstractNumId w:val="27"/>
  </w:num>
  <w:num w:numId="14">
    <w:abstractNumId w:val="2"/>
  </w:num>
  <w:num w:numId="15">
    <w:abstractNumId w:val="11"/>
  </w:num>
  <w:num w:numId="16">
    <w:abstractNumId w:val="28"/>
  </w:num>
  <w:num w:numId="17">
    <w:abstractNumId w:val="16"/>
  </w:num>
  <w:num w:numId="18">
    <w:abstractNumId w:val="30"/>
  </w:num>
  <w:num w:numId="19">
    <w:abstractNumId w:val="23"/>
  </w:num>
  <w:num w:numId="20">
    <w:abstractNumId w:val="6"/>
  </w:num>
  <w:num w:numId="21">
    <w:abstractNumId w:val="17"/>
  </w:num>
  <w:num w:numId="22">
    <w:abstractNumId w:val="31"/>
  </w:num>
  <w:num w:numId="23">
    <w:abstractNumId w:val="33"/>
  </w:num>
  <w:num w:numId="24">
    <w:abstractNumId w:val="26"/>
  </w:num>
  <w:num w:numId="25">
    <w:abstractNumId w:val="12"/>
  </w:num>
  <w:num w:numId="26">
    <w:abstractNumId w:val="3"/>
  </w:num>
  <w:num w:numId="27">
    <w:abstractNumId w:val="0"/>
  </w:num>
  <w:num w:numId="28">
    <w:abstractNumId w:val="29"/>
  </w:num>
  <w:num w:numId="29">
    <w:abstractNumId w:val="20"/>
  </w:num>
  <w:num w:numId="30">
    <w:abstractNumId w:val="21"/>
  </w:num>
  <w:num w:numId="31">
    <w:abstractNumId w:val="10"/>
  </w:num>
  <w:num w:numId="32">
    <w:abstractNumId w:val="24"/>
  </w:num>
  <w:num w:numId="33">
    <w:abstractNumId w:val="19"/>
  </w:num>
  <w:num w:numId="34">
    <w:abstractNumId w:val="7"/>
  </w:num>
  <w:num w:numId="35">
    <w:abstractNumId w:val="18"/>
  </w:num>
  <w:num w:numId="3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58">
      <o:colormru v:ext="edit" colors="#55429c"/>
      <o:colormenu v:ext="edit" fillcolor="none" strokecolor="none [1606]" shadow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A600C"/>
    <w:rsid w:val="00007E96"/>
    <w:rsid w:val="00015A36"/>
    <w:rsid w:val="0002362E"/>
    <w:rsid w:val="00024F65"/>
    <w:rsid w:val="00026C8B"/>
    <w:rsid w:val="0003590B"/>
    <w:rsid w:val="00042104"/>
    <w:rsid w:val="000449BA"/>
    <w:rsid w:val="00053063"/>
    <w:rsid w:val="0005584D"/>
    <w:rsid w:val="00060292"/>
    <w:rsid w:val="00064385"/>
    <w:rsid w:val="0007396B"/>
    <w:rsid w:val="00081224"/>
    <w:rsid w:val="00085315"/>
    <w:rsid w:val="000A1961"/>
    <w:rsid w:val="000A36AB"/>
    <w:rsid w:val="000B2C50"/>
    <w:rsid w:val="000B619E"/>
    <w:rsid w:val="000C18F2"/>
    <w:rsid w:val="000C5F2D"/>
    <w:rsid w:val="000D3204"/>
    <w:rsid w:val="000D6583"/>
    <w:rsid w:val="000D75FD"/>
    <w:rsid w:val="000E36AD"/>
    <w:rsid w:val="000F299F"/>
    <w:rsid w:val="000F5659"/>
    <w:rsid w:val="000F5DEB"/>
    <w:rsid w:val="001014D1"/>
    <w:rsid w:val="001036ED"/>
    <w:rsid w:val="00103B88"/>
    <w:rsid w:val="00106F79"/>
    <w:rsid w:val="001117E9"/>
    <w:rsid w:val="00121F8B"/>
    <w:rsid w:val="00123D8A"/>
    <w:rsid w:val="00125256"/>
    <w:rsid w:val="00131132"/>
    <w:rsid w:val="00136B5A"/>
    <w:rsid w:val="00142101"/>
    <w:rsid w:val="00142FCA"/>
    <w:rsid w:val="00143330"/>
    <w:rsid w:val="00147C45"/>
    <w:rsid w:val="001546DD"/>
    <w:rsid w:val="00154965"/>
    <w:rsid w:val="00165DE3"/>
    <w:rsid w:val="00171021"/>
    <w:rsid w:val="001716A9"/>
    <w:rsid w:val="0017171E"/>
    <w:rsid w:val="001723D6"/>
    <w:rsid w:val="00185EE0"/>
    <w:rsid w:val="0019559B"/>
    <w:rsid w:val="001A190B"/>
    <w:rsid w:val="001A34B2"/>
    <w:rsid w:val="001A389E"/>
    <w:rsid w:val="001B2568"/>
    <w:rsid w:val="001B30D5"/>
    <w:rsid w:val="001C0B78"/>
    <w:rsid w:val="001C2D34"/>
    <w:rsid w:val="001C3BB2"/>
    <w:rsid w:val="001C4545"/>
    <w:rsid w:val="001C70FE"/>
    <w:rsid w:val="001D0C3B"/>
    <w:rsid w:val="001D1D01"/>
    <w:rsid w:val="001D50F0"/>
    <w:rsid w:val="001E0E27"/>
    <w:rsid w:val="001F508A"/>
    <w:rsid w:val="001F6DBF"/>
    <w:rsid w:val="001F76A0"/>
    <w:rsid w:val="00200234"/>
    <w:rsid w:val="00202690"/>
    <w:rsid w:val="002038CF"/>
    <w:rsid w:val="0020597D"/>
    <w:rsid w:val="002079C2"/>
    <w:rsid w:val="00210BC7"/>
    <w:rsid w:val="00216BD3"/>
    <w:rsid w:val="002170A9"/>
    <w:rsid w:val="00220898"/>
    <w:rsid w:val="002219B3"/>
    <w:rsid w:val="00237142"/>
    <w:rsid w:val="00245DA7"/>
    <w:rsid w:val="0025257B"/>
    <w:rsid w:val="002547E6"/>
    <w:rsid w:val="0025616B"/>
    <w:rsid w:val="00257C37"/>
    <w:rsid w:val="002611DC"/>
    <w:rsid w:val="0026218B"/>
    <w:rsid w:val="0026603F"/>
    <w:rsid w:val="0027125F"/>
    <w:rsid w:val="00281E4C"/>
    <w:rsid w:val="002833C8"/>
    <w:rsid w:val="00283BDC"/>
    <w:rsid w:val="00284A95"/>
    <w:rsid w:val="0028639B"/>
    <w:rsid w:val="00292791"/>
    <w:rsid w:val="00295716"/>
    <w:rsid w:val="002A1184"/>
    <w:rsid w:val="002A21B4"/>
    <w:rsid w:val="002A3191"/>
    <w:rsid w:val="002A3A31"/>
    <w:rsid w:val="002B1C5D"/>
    <w:rsid w:val="002B54F6"/>
    <w:rsid w:val="002C1122"/>
    <w:rsid w:val="002C2BF3"/>
    <w:rsid w:val="002C2C0F"/>
    <w:rsid w:val="002C2ECF"/>
    <w:rsid w:val="002C7156"/>
    <w:rsid w:val="002C7D46"/>
    <w:rsid w:val="002D2BB0"/>
    <w:rsid w:val="002D5392"/>
    <w:rsid w:val="002E13DC"/>
    <w:rsid w:val="002E4867"/>
    <w:rsid w:val="002F1151"/>
    <w:rsid w:val="002F1FF9"/>
    <w:rsid w:val="002F23DE"/>
    <w:rsid w:val="002F2EBF"/>
    <w:rsid w:val="002F38E5"/>
    <w:rsid w:val="00305744"/>
    <w:rsid w:val="00316027"/>
    <w:rsid w:val="003203C4"/>
    <w:rsid w:val="00325C7F"/>
    <w:rsid w:val="00326C24"/>
    <w:rsid w:val="00326C93"/>
    <w:rsid w:val="0033417D"/>
    <w:rsid w:val="00334A70"/>
    <w:rsid w:val="0034763B"/>
    <w:rsid w:val="003561D9"/>
    <w:rsid w:val="003566BF"/>
    <w:rsid w:val="003660F2"/>
    <w:rsid w:val="0037251C"/>
    <w:rsid w:val="003835B4"/>
    <w:rsid w:val="00383EF7"/>
    <w:rsid w:val="0039165B"/>
    <w:rsid w:val="003925A1"/>
    <w:rsid w:val="00392872"/>
    <w:rsid w:val="00393639"/>
    <w:rsid w:val="003937D2"/>
    <w:rsid w:val="003A0008"/>
    <w:rsid w:val="003A715A"/>
    <w:rsid w:val="003B6040"/>
    <w:rsid w:val="003C0D21"/>
    <w:rsid w:val="003C498D"/>
    <w:rsid w:val="003C5CAA"/>
    <w:rsid w:val="003D57A6"/>
    <w:rsid w:val="003D59DE"/>
    <w:rsid w:val="003D5E07"/>
    <w:rsid w:val="003E1598"/>
    <w:rsid w:val="003E25E9"/>
    <w:rsid w:val="003E3D5C"/>
    <w:rsid w:val="003E4736"/>
    <w:rsid w:val="003E4970"/>
    <w:rsid w:val="003E6CF7"/>
    <w:rsid w:val="003F0422"/>
    <w:rsid w:val="003F09FF"/>
    <w:rsid w:val="003F169A"/>
    <w:rsid w:val="003F72AA"/>
    <w:rsid w:val="003F73A5"/>
    <w:rsid w:val="004114F8"/>
    <w:rsid w:val="0041492C"/>
    <w:rsid w:val="00416F6B"/>
    <w:rsid w:val="00434DF9"/>
    <w:rsid w:val="00437300"/>
    <w:rsid w:val="00437EDD"/>
    <w:rsid w:val="004435EA"/>
    <w:rsid w:val="00443F81"/>
    <w:rsid w:val="004444B0"/>
    <w:rsid w:val="00444B8F"/>
    <w:rsid w:val="00471B92"/>
    <w:rsid w:val="00476C58"/>
    <w:rsid w:val="004816EB"/>
    <w:rsid w:val="00482248"/>
    <w:rsid w:val="00483EE4"/>
    <w:rsid w:val="00484887"/>
    <w:rsid w:val="00490861"/>
    <w:rsid w:val="004913E9"/>
    <w:rsid w:val="00494008"/>
    <w:rsid w:val="00495FD7"/>
    <w:rsid w:val="004A05C9"/>
    <w:rsid w:val="004A2D7C"/>
    <w:rsid w:val="004A37C0"/>
    <w:rsid w:val="004B024F"/>
    <w:rsid w:val="004B1D77"/>
    <w:rsid w:val="004B2D00"/>
    <w:rsid w:val="004B6B8A"/>
    <w:rsid w:val="004D4335"/>
    <w:rsid w:val="004D5443"/>
    <w:rsid w:val="004D5D05"/>
    <w:rsid w:val="004F76F9"/>
    <w:rsid w:val="005004E9"/>
    <w:rsid w:val="00504DBC"/>
    <w:rsid w:val="005068E3"/>
    <w:rsid w:val="0050758E"/>
    <w:rsid w:val="00512B98"/>
    <w:rsid w:val="00514809"/>
    <w:rsid w:val="00521A4A"/>
    <w:rsid w:val="00524043"/>
    <w:rsid w:val="00524D8B"/>
    <w:rsid w:val="00530284"/>
    <w:rsid w:val="00536A7B"/>
    <w:rsid w:val="005410C7"/>
    <w:rsid w:val="00545525"/>
    <w:rsid w:val="00546FF2"/>
    <w:rsid w:val="00554994"/>
    <w:rsid w:val="00555625"/>
    <w:rsid w:val="00562EA6"/>
    <w:rsid w:val="00565544"/>
    <w:rsid w:val="00574800"/>
    <w:rsid w:val="00576358"/>
    <w:rsid w:val="00577E6A"/>
    <w:rsid w:val="0058337B"/>
    <w:rsid w:val="00584769"/>
    <w:rsid w:val="00584E41"/>
    <w:rsid w:val="005912BB"/>
    <w:rsid w:val="0059328C"/>
    <w:rsid w:val="005A3DE4"/>
    <w:rsid w:val="005A7AFA"/>
    <w:rsid w:val="005B40DE"/>
    <w:rsid w:val="005B598A"/>
    <w:rsid w:val="005C7A13"/>
    <w:rsid w:val="005D3C0F"/>
    <w:rsid w:val="005D494D"/>
    <w:rsid w:val="005E4E45"/>
    <w:rsid w:val="005F26CC"/>
    <w:rsid w:val="005F5A4C"/>
    <w:rsid w:val="0060134E"/>
    <w:rsid w:val="00603194"/>
    <w:rsid w:val="006035D7"/>
    <w:rsid w:val="00615509"/>
    <w:rsid w:val="006229A4"/>
    <w:rsid w:val="00624C46"/>
    <w:rsid w:val="00627530"/>
    <w:rsid w:val="00635353"/>
    <w:rsid w:val="0064334E"/>
    <w:rsid w:val="00651565"/>
    <w:rsid w:val="00654B15"/>
    <w:rsid w:val="00654F06"/>
    <w:rsid w:val="0065647F"/>
    <w:rsid w:val="0065686A"/>
    <w:rsid w:val="00666EA2"/>
    <w:rsid w:val="00674C1B"/>
    <w:rsid w:val="00680B58"/>
    <w:rsid w:val="006841A1"/>
    <w:rsid w:val="0068493F"/>
    <w:rsid w:val="00686086"/>
    <w:rsid w:val="00686224"/>
    <w:rsid w:val="006976D6"/>
    <w:rsid w:val="006979D7"/>
    <w:rsid w:val="006B1FB7"/>
    <w:rsid w:val="006C7AFC"/>
    <w:rsid w:val="006E483F"/>
    <w:rsid w:val="006F2E7D"/>
    <w:rsid w:val="006F3DF5"/>
    <w:rsid w:val="00701781"/>
    <w:rsid w:val="00702B7A"/>
    <w:rsid w:val="00707630"/>
    <w:rsid w:val="00722ED5"/>
    <w:rsid w:val="00723E36"/>
    <w:rsid w:val="00742284"/>
    <w:rsid w:val="00747B33"/>
    <w:rsid w:val="00761C3D"/>
    <w:rsid w:val="007629F4"/>
    <w:rsid w:val="007630B6"/>
    <w:rsid w:val="00764853"/>
    <w:rsid w:val="00767204"/>
    <w:rsid w:val="00771481"/>
    <w:rsid w:val="007820E8"/>
    <w:rsid w:val="00790278"/>
    <w:rsid w:val="007950D3"/>
    <w:rsid w:val="00795239"/>
    <w:rsid w:val="007B22B7"/>
    <w:rsid w:val="007B67FB"/>
    <w:rsid w:val="007C224A"/>
    <w:rsid w:val="007C2BEA"/>
    <w:rsid w:val="007C4425"/>
    <w:rsid w:val="007D0AF1"/>
    <w:rsid w:val="007E1ADB"/>
    <w:rsid w:val="007E724F"/>
    <w:rsid w:val="007F0BE6"/>
    <w:rsid w:val="007F1DA1"/>
    <w:rsid w:val="007F4809"/>
    <w:rsid w:val="0081365D"/>
    <w:rsid w:val="0081381A"/>
    <w:rsid w:val="008275BD"/>
    <w:rsid w:val="0083043F"/>
    <w:rsid w:val="00831DA2"/>
    <w:rsid w:val="00833E58"/>
    <w:rsid w:val="00837213"/>
    <w:rsid w:val="00837B23"/>
    <w:rsid w:val="00856FC0"/>
    <w:rsid w:val="00862341"/>
    <w:rsid w:val="0086365F"/>
    <w:rsid w:val="00863CD8"/>
    <w:rsid w:val="008717FF"/>
    <w:rsid w:val="008824CA"/>
    <w:rsid w:val="008841F3"/>
    <w:rsid w:val="0088462B"/>
    <w:rsid w:val="0088475B"/>
    <w:rsid w:val="00887F72"/>
    <w:rsid w:val="00891147"/>
    <w:rsid w:val="00896AB9"/>
    <w:rsid w:val="008A600C"/>
    <w:rsid w:val="008A6B17"/>
    <w:rsid w:val="008A7F4A"/>
    <w:rsid w:val="008B42AD"/>
    <w:rsid w:val="008B4605"/>
    <w:rsid w:val="008B50ED"/>
    <w:rsid w:val="008C4CC4"/>
    <w:rsid w:val="008C6F31"/>
    <w:rsid w:val="008D2A1E"/>
    <w:rsid w:val="008D3BF0"/>
    <w:rsid w:val="008D659F"/>
    <w:rsid w:val="008E129E"/>
    <w:rsid w:val="008E194F"/>
    <w:rsid w:val="008E43DD"/>
    <w:rsid w:val="008F53D3"/>
    <w:rsid w:val="00900302"/>
    <w:rsid w:val="009042A0"/>
    <w:rsid w:val="00904872"/>
    <w:rsid w:val="009076CA"/>
    <w:rsid w:val="009139F7"/>
    <w:rsid w:val="0091401B"/>
    <w:rsid w:val="00914129"/>
    <w:rsid w:val="009242F3"/>
    <w:rsid w:val="009330B5"/>
    <w:rsid w:val="009433F2"/>
    <w:rsid w:val="00944328"/>
    <w:rsid w:val="009615E0"/>
    <w:rsid w:val="00970B98"/>
    <w:rsid w:val="009762A6"/>
    <w:rsid w:val="00977120"/>
    <w:rsid w:val="00981FED"/>
    <w:rsid w:val="00991554"/>
    <w:rsid w:val="00995A52"/>
    <w:rsid w:val="009A2393"/>
    <w:rsid w:val="009B05AC"/>
    <w:rsid w:val="009B644D"/>
    <w:rsid w:val="009B7625"/>
    <w:rsid w:val="009C2FB9"/>
    <w:rsid w:val="009C5E8A"/>
    <w:rsid w:val="009D7DAC"/>
    <w:rsid w:val="009F530A"/>
    <w:rsid w:val="00A17FF8"/>
    <w:rsid w:val="00A21C86"/>
    <w:rsid w:val="00A24C38"/>
    <w:rsid w:val="00A2731F"/>
    <w:rsid w:val="00A301DF"/>
    <w:rsid w:val="00A31F99"/>
    <w:rsid w:val="00A37153"/>
    <w:rsid w:val="00A519EA"/>
    <w:rsid w:val="00A53FF0"/>
    <w:rsid w:val="00A567A3"/>
    <w:rsid w:val="00A60335"/>
    <w:rsid w:val="00A61564"/>
    <w:rsid w:val="00A6711F"/>
    <w:rsid w:val="00A85168"/>
    <w:rsid w:val="00A92110"/>
    <w:rsid w:val="00A9693C"/>
    <w:rsid w:val="00A96B10"/>
    <w:rsid w:val="00A9721D"/>
    <w:rsid w:val="00A97C6B"/>
    <w:rsid w:val="00AB5FDD"/>
    <w:rsid w:val="00AB650B"/>
    <w:rsid w:val="00AC35CE"/>
    <w:rsid w:val="00AC5098"/>
    <w:rsid w:val="00AD61DF"/>
    <w:rsid w:val="00AD7D45"/>
    <w:rsid w:val="00AD7E1C"/>
    <w:rsid w:val="00AE15E8"/>
    <w:rsid w:val="00AE3A1D"/>
    <w:rsid w:val="00AE6DAB"/>
    <w:rsid w:val="00AE73A7"/>
    <w:rsid w:val="00AF0A30"/>
    <w:rsid w:val="00AF2982"/>
    <w:rsid w:val="00AF45A0"/>
    <w:rsid w:val="00B04F12"/>
    <w:rsid w:val="00B07A00"/>
    <w:rsid w:val="00B10BD5"/>
    <w:rsid w:val="00B13216"/>
    <w:rsid w:val="00B139C4"/>
    <w:rsid w:val="00B16687"/>
    <w:rsid w:val="00B166D4"/>
    <w:rsid w:val="00B1737B"/>
    <w:rsid w:val="00B17545"/>
    <w:rsid w:val="00B176AD"/>
    <w:rsid w:val="00B22189"/>
    <w:rsid w:val="00B22692"/>
    <w:rsid w:val="00B26B83"/>
    <w:rsid w:val="00B30D69"/>
    <w:rsid w:val="00B46665"/>
    <w:rsid w:val="00B56E66"/>
    <w:rsid w:val="00B61E20"/>
    <w:rsid w:val="00B76DF2"/>
    <w:rsid w:val="00B86233"/>
    <w:rsid w:val="00BA11E2"/>
    <w:rsid w:val="00BB3CB4"/>
    <w:rsid w:val="00BB7EBF"/>
    <w:rsid w:val="00BC0A26"/>
    <w:rsid w:val="00BC266F"/>
    <w:rsid w:val="00BC5657"/>
    <w:rsid w:val="00BC5D35"/>
    <w:rsid w:val="00BD6A1E"/>
    <w:rsid w:val="00BE19B6"/>
    <w:rsid w:val="00BE453D"/>
    <w:rsid w:val="00BF1FA2"/>
    <w:rsid w:val="00BF2F64"/>
    <w:rsid w:val="00C11F50"/>
    <w:rsid w:val="00C15661"/>
    <w:rsid w:val="00C17F6E"/>
    <w:rsid w:val="00C24B57"/>
    <w:rsid w:val="00C335EB"/>
    <w:rsid w:val="00C36FF8"/>
    <w:rsid w:val="00C37C28"/>
    <w:rsid w:val="00C45E5A"/>
    <w:rsid w:val="00C52B85"/>
    <w:rsid w:val="00C52D84"/>
    <w:rsid w:val="00C54130"/>
    <w:rsid w:val="00C54A8F"/>
    <w:rsid w:val="00C56575"/>
    <w:rsid w:val="00C60BA2"/>
    <w:rsid w:val="00C6734A"/>
    <w:rsid w:val="00C70743"/>
    <w:rsid w:val="00C71375"/>
    <w:rsid w:val="00C736CA"/>
    <w:rsid w:val="00C76E9C"/>
    <w:rsid w:val="00C815AC"/>
    <w:rsid w:val="00C91D2B"/>
    <w:rsid w:val="00C954B6"/>
    <w:rsid w:val="00C964D1"/>
    <w:rsid w:val="00CA1B0E"/>
    <w:rsid w:val="00CA4933"/>
    <w:rsid w:val="00CA4EF4"/>
    <w:rsid w:val="00CB133F"/>
    <w:rsid w:val="00CB24CB"/>
    <w:rsid w:val="00CB3107"/>
    <w:rsid w:val="00CC029C"/>
    <w:rsid w:val="00CD3874"/>
    <w:rsid w:val="00CD477C"/>
    <w:rsid w:val="00D07364"/>
    <w:rsid w:val="00D07B7E"/>
    <w:rsid w:val="00D11046"/>
    <w:rsid w:val="00D20B90"/>
    <w:rsid w:val="00D23BAB"/>
    <w:rsid w:val="00D34868"/>
    <w:rsid w:val="00D34E75"/>
    <w:rsid w:val="00D34FD8"/>
    <w:rsid w:val="00D47BBF"/>
    <w:rsid w:val="00D50A1C"/>
    <w:rsid w:val="00D511B0"/>
    <w:rsid w:val="00D5364D"/>
    <w:rsid w:val="00D57FA9"/>
    <w:rsid w:val="00D63DDB"/>
    <w:rsid w:val="00D64CAB"/>
    <w:rsid w:val="00D650F8"/>
    <w:rsid w:val="00D654C0"/>
    <w:rsid w:val="00D66D60"/>
    <w:rsid w:val="00D71652"/>
    <w:rsid w:val="00D734C6"/>
    <w:rsid w:val="00D743F9"/>
    <w:rsid w:val="00D757D2"/>
    <w:rsid w:val="00D77875"/>
    <w:rsid w:val="00D83038"/>
    <w:rsid w:val="00D9539A"/>
    <w:rsid w:val="00D95859"/>
    <w:rsid w:val="00D96E9B"/>
    <w:rsid w:val="00DA080F"/>
    <w:rsid w:val="00DA2458"/>
    <w:rsid w:val="00DA4D37"/>
    <w:rsid w:val="00DA5F16"/>
    <w:rsid w:val="00DB29F6"/>
    <w:rsid w:val="00DB2D38"/>
    <w:rsid w:val="00DB67FC"/>
    <w:rsid w:val="00DE753D"/>
    <w:rsid w:val="00DF38A5"/>
    <w:rsid w:val="00DF5673"/>
    <w:rsid w:val="00DF77D9"/>
    <w:rsid w:val="00E019B1"/>
    <w:rsid w:val="00E03428"/>
    <w:rsid w:val="00E05D24"/>
    <w:rsid w:val="00E150E7"/>
    <w:rsid w:val="00E16FA8"/>
    <w:rsid w:val="00E215C4"/>
    <w:rsid w:val="00E22226"/>
    <w:rsid w:val="00E244B1"/>
    <w:rsid w:val="00E300D6"/>
    <w:rsid w:val="00E44530"/>
    <w:rsid w:val="00E50C6F"/>
    <w:rsid w:val="00E514EF"/>
    <w:rsid w:val="00E55D82"/>
    <w:rsid w:val="00E6055F"/>
    <w:rsid w:val="00E870AF"/>
    <w:rsid w:val="00E91902"/>
    <w:rsid w:val="00E94230"/>
    <w:rsid w:val="00E975AA"/>
    <w:rsid w:val="00E975F6"/>
    <w:rsid w:val="00EA2CDB"/>
    <w:rsid w:val="00EA4546"/>
    <w:rsid w:val="00EB4596"/>
    <w:rsid w:val="00EB5C12"/>
    <w:rsid w:val="00EB7100"/>
    <w:rsid w:val="00EC28B5"/>
    <w:rsid w:val="00EE0BBB"/>
    <w:rsid w:val="00EE3E9D"/>
    <w:rsid w:val="00EF4336"/>
    <w:rsid w:val="00F012D9"/>
    <w:rsid w:val="00F01AA2"/>
    <w:rsid w:val="00F20B14"/>
    <w:rsid w:val="00F23A72"/>
    <w:rsid w:val="00F301D0"/>
    <w:rsid w:val="00F32ADE"/>
    <w:rsid w:val="00F33013"/>
    <w:rsid w:val="00F4143E"/>
    <w:rsid w:val="00F417AB"/>
    <w:rsid w:val="00F50542"/>
    <w:rsid w:val="00F60E0A"/>
    <w:rsid w:val="00F70D6E"/>
    <w:rsid w:val="00F760C9"/>
    <w:rsid w:val="00F84B50"/>
    <w:rsid w:val="00F855C4"/>
    <w:rsid w:val="00F87458"/>
    <w:rsid w:val="00F92287"/>
    <w:rsid w:val="00F96B8E"/>
    <w:rsid w:val="00FA01CC"/>
    <w:rsid w:val="00FA336E"/>
    <w:rsid w:val="00FB17F0"/>
    <w:rsid w:val="00FB3302"/>
    <w:rsid w:val="00FB64A4"/>
    <w:rsid w:val="00FB6DFA"/>
    <w:rsid w:val="00FD041A"/>
    <w:rsid w:val="00FD6BE0"/>
    <w:rsid w:val="00FE47E5"/>
    <w:rsid w:val="00FE4C6E"/>
    <w:rsid w:val="00FE7A4B"/>
    <w:rsid w:val="00FF60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55429c"/>
      <o:colormenu v:ext="edit" fillcolor="none" strokecolor="none [1606]"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 w:type="table" w:styleId="TableGrid">
    <w:name w:val="Table Grid"/>
    <w:basedOn w:val="TableNormal"/>
    <w:uiPriority w:val="59"/>
    <w:rsid w:val="0035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70176">
      <w:bodyDiv w:val="1"/>
      <w:marLeft w:val="0"/>
      <w:marRight w:val="0"/>
      <w:marTop w:val="0"/>
      <w:marBottom w:val="0"/>
      <w:divBdr>
        <w:top w:val="none" w:sz="0" w:space="0" w:color="auto"/>
        <w:left w:val="none" w:sz="0" w:space="0" w:color="auto"/>
        <w:bottom w:val="none" w:sz="0" w:space="0" w:color="auto"/>
        <w:right w:val="none" w:sz="0" w:space="0" w:color="auto"/>
      </w:divBdr>
    </w:div>
    <w:div w:id="217060077">
      <w:bodyDiv w:val="1"/>
      <w:marLeft w:val="0"/>
      <w:marRight w:val="0"/>
      <w:marTop w:val="0"/>
      <w:marBottom w:val="0"/>
      <w:divBdr>
        <w:top w:val="none" w:sz="0" w:space="0" w:color="auto"/>
        <w:left w:val="none" w:sz="0" w:space="0" w:color="auto"/>
        <w:bottom w:val="none" w:sz="0" w:space="0" w:color="auto"/>
        <w:right w:val="none" w:sz="0" w:space="0" w:color="auto"/>
      </w:divBdr>
    </w:div>
    <w:div w:id="318461905">
      <w:bodyDiv w:val="1"/>
      <w:marLeft w:val="0"/>
      <w:marRight w:val="0"/>
      <w:marTop w:val="0"/>
      <w:marBottom w:val="0"/>
      <w:divBdr>
        <w:top w:val="none" w:sz="0" w:space="0" w:color="auto"/>
        <w:left w:val="none" w:sz="0" w:space="0" w:color="auto"/>
        <w:bottom w:val="none" w:sz="0" w:space="0" w:color="auto"/>
        <w:right w:val="none" w:sz="0" w:space="0" w:color="auto"/>
      </w:divBdr>
    </w:div>
    <w:div w:id="328753172">
      <w:bodyDiv w:val="1"/>
      <w:marLeft w:val="0"/>
      <w:marRight w:val="0"/>
      <w:marTop w:val="0"/>
      <w:marBottom w:val="0"/>
      <w:divBdr>
        <w:top w:val="none" w:sz="0" w:space="0" w:color="auto"/>
        <w:left w:val="none" w:sz="0" w:space="0" w:color="auto"/>
        <w:bottom w:val="none" w:sz="0" w:space="0" w:color="auto"/>
        <w:right w:val="none" w:sz="0" w:space="0" w:color="auto"/>
      </w:divBdr>
    </w:div>
    <w:div w:id="426737614">
      <w:bodyDiv w:val="1"/>
      <w:marLeft w:val="0"/>
      <w:marRight w:val="0"/>
      <w:marTop w:val="0"/>
      <w:marBottom w:val="0"/>
      <w:divBdr>
        <w:top w:val="none" w:sz="0" w:space="0" w:color="auto"/>
        <w:left w:val="none" w:sz="0" w:space="0" w:color="auto"/>
        <w:bottom w:val="none" w:sz="0" w:space="0" w:color="auto"/>
        <w:right w:val="none" w:sz="0" w:space="0" w:color="auto"/>
      </w:divBdr>
    </w:div>
    <w:div w:id="493570750">
      <w:bodyDiv w:val="1"/>
      <w:marLeft w:val="0"/>
      <w:marRight w:val="0"/>
      <w:marTop w:val="0"/>
      <w:marBottom w:val="0"/>
      <w:divBdr>
        <w:top w:val="none" w:sz="0" w:space="0" w:color="auto"/>
        <w:left w:val="none" w:sz="0" w:space="0" w:color="auto"/>
        <w:bottom w:val="none" w:sz="0" w:space="0" w:color="auto"/>
        <w:right w:val="none" w:sz="0" w:space="0" w:color="auto"/>
      </w:divBdr>
    </w:div>
    <w:div w:id="515123615">
      <w:bodyDiv w:val="1"/>
      <w:marLeft w:val="0"/>
      <w:marRight w:val="0"/>
      <w:marTop w:val="0"/>
      <w:marBottom w:val="0"/>
      <w:divBdr>
        <w:top w:val="none" w:sz="0" w:space="0" w:color="auto"/>
        <w:left w:val="none" w:sz="0" w:space="0" w:color="auto"/>
        <w:bottom w:val="none" w:sz="0" w:space="0" w:color="auto"/>
        <w:right w:val="none" w:sz="0" w:space="0" w:color="auto"/>
      </w:divBdr>
    </w:div>
    <w:div w:id="569852712">
      <w:bodyDiv w:val="1"/>
      <w:marLeft w:val="0"/>
      <w:marRight w:val="0"/>
      <w:marTop w:val="0"/>
      <w:marBottom w:val="0"/>
      <w:divBdr>
        <w:top w:val="none" w:sz="0" w:space="0" w:color="auto"/>
        <w:left w:val="none" w:sz="0" w:space="0" w:color="auto"/>
        <w:bottom w:val="none" w:sz="0" w:space="0" w:color="auto"/>
        <w:right w:val="none" w:sz="0" w:space="0" w:color="auto"/>
      </w:divBdr>
    </w:div>
    <w:div w:id="602767008">
      <w:bodyDiv w:val="1"/>
      <w:marLeft w:val="0"/>
      <w:marRight w:val="0"/>
      <w:marTop w:val="0"/>
      <w:marBottom w:val="0"/>
      <w:divBdr>
        <w:top w:val="none" w:sz="0" w:space="0" w:color="auto"/>
        <w:left w:val="none" w:sz="0" w:space="0" w:color="auto"/>
        <w:bottom w:val="none" w:sz="0" w:space="0" w:color="auto"/>
        <w:right w:val="none" w:sz="0" w:space="0" w:color="auto"/>
      </w:divBdr>
    </w:div>
    <w:div w:id="665791933">
      <w:bodyDiv w:val="1"/>
      <w:marLeft w:val="0"/>
      <w:marRight w:val="0"/>
      <w:marTop w:val="0"/>
      <w:marBottom w:val="0"/>
      <w:divBdr>
        <w:top w:val="none" w:sz="0" w:space="0" w:color="auto"/>
        <w:left w:val="none" w:sz="0" w:space="0" w:color="auto"/>
        <w:bottom w:val="none" w:sz="0" w:space="0" w:color="auto"/>
        <w:right w:val="none" w:sz="0" w:space="0" w:color="auto"/>
      </w:divBdr>
    </w:div>
    <w:div w:id="676614594">
      <w:bodyDiv w:val="1"/>
      <w:marLeft w:val="0"/>
      <w:marRight w:val="0"/>
      <w:marTop w:val="0"/>
      <w:marBottom w:val="0"/>
      <w:divBdr>
        <w:top w:val="none" w:sz="0" w:space="0" w:color="auto"/>
        <w:left w:val="none" w:sz="0" w:space="0" w:color="auto"/>
        <w:bottom w:val="none" w:sz="0" w:space="0" w:color="auto"/>
        <w:right w:val="none" w:sz="0" w:space="0" w:color="auto"/>
      </w:divBdr>
    </w:div>
    <w:div w:id="772628203">
      <w:bodyDiv w:val="1"/>
      <w:marLeft w:val="0"/>
      <w:marRight w:val="0"/>
      <w:marTop w:val="0"/>
      <w:marBottom w:val="0"/>
      <w:divBdr>
        <w:top w:val="none" w:sz="0" w:space="0" w:color="auto"/>
        <w:left w:val="none" w:sz="0" w:space="0" w:color="auto"/>
        <w:bottom w:val="none" w:sz="0" w:space="0" w:color="auto"/>
        <w:right w:val="none" w:sz="0" w:space="0" w:color="auto"/>
      </w:divBdr>
    </w:div>
    <w:div w:id="793252960">
      <w:bodyDiv w:val="1"/>
      <w:marLeft w:val="0"/>
      <w:marRight w:val="0"/>
      <w:marTop w:val="0"/>
      <w:marBottom w:val="0"/>
      <w:divBdr>
        <w:top w:val="none" w:sz="0" w:space="0" w:color="auto"/>
        <w:left w:val="none" w:sz="0" w:space="0" w:color="auto"/>
        <w:bottom w:val="none" w:sz="0" w:space="0" w:color="auto"/>
        <w:right w:val="none" w:sz="0" w:space="0" w:color="auto"/>
      </w:divBdr>
    </w:div>
    <w:div w:id="827402312">
      <w:bodyDiv w:val="1"/>
      <w:marLeft w:val="0"/>
      <w:marRight w:val="0"/>
      <w:marTop w:val="0"/>
      <w:marBottom w:val="0"/>
      <w:divBdr>
        <w:top w:val="none" w:sz="0" w:space="0" w:color="auto"/>
        <w:left w:val="none" w:sz="0" w:space="0" w:color="auto"/>
        <w:bottom w:val="none" w:sz="0" w:space="0" w:color="auto"/>
        <w:right w:val="none" w:sz="0" w:space="0" w:color="auto"/>
      </w:divBdr>
    </w:div>
    <w:div w:id="830558912">
      <w:bodyDiv w:val="1"/>
      <w:marLeft w:val="0"/>
      <w:marRight w:val="0"/>
      <w:marTop w:val="0"/>
      <w:marBottom w:val="0"/>
      <w:divBdr>
        <w:top w:val="none" w:sz="0" w:space="0" w:color="auto"/>
        <w:left w:val="none" w:sz="0" w:space="0" w:color="auto"/>
        <w:bottom w:val="none" w:sz="0" w:space="0" w:color="auto"/>
        <w:right w:val="none" w:sz="0" w:space="0" w:color="auto"/>
      </w:divBdr>
    </w:div>
    <w:div w:id="982736265">
      <w:bodyDiv w:val="1"/>
      <w:marLeft w:val="0"/>
      <w:marRight w:val="0"/>
      <w:marTop w:val="0"/>
      <w:marBottom w:val="0"/>
      <w:divBdr>
        <w:top w:val="none" w:sz="0" w:space="0" w:color="auto"/>
        <w:left w:val="none" w:sz="0" w:space="0" w:color="auto"/>
        <w:bottom w:val="none" w:sz="0" w:space="0" w:color="auto"/>
        <w:right w:val="none" w:sz="0" w:space="0" w:color="auto"/>
      </w:divBdr>
    </w:div>
    <w:div w:id="1325743763">
      <w:bodyDiv w:val="1"/>
      <w:marLeft w:val="0"/>
      <w:marRight w:val="0"/>
      <w:marTop w:val="0"/>
      <w:marBottom w:val="0"/>
      <w:divBdr>
        <w:top w:val="none" w:sz="0" w:space="0" w:color="auto"/>
        <w:left w:val="none" w:sz="0" w:space="0" w:color="auto"/>
        <w:bottom w:val="none" w:sz="0" w:space="0" w:color="auto"/>
        <w:right w:val="none" w:sz="0" w:space="0" w:color="auto"/>
      </w:divBdr>
    </w:div>
    <w:div w:id="1404520755">
      <w:bodyDiv w:val="1"/>
      <w:marLeft w:val="0"/>
      <w:marRight w:val="0"/>
      <w:marTop w:val="0"/>
      <w:marBottom w:val="0"/>
      <w:divBdr>
        <w:top w:val="none" w:sz="0" w:space="0" w:color="auto"/>
        <w:left w:val="none" w:sz="0" w:space="0" w:color="auto"/>
        <w:bottom w:val="none" w:sz="0" w:space="0" w:color="auto"/>
        <w:right w:val="none" w:sz="0" w:space="0" w:color="auto"/>
      </w:divBdr>
    </w:div>
    <w:div w:id="1418865147">
      <w:bodyDiv w:val="1"/>
      <w:marLeft w:val="0"/>
      <w:marRight w:val="0"/>
      <w:marTop w:val="0"/>
      <w:marBottom w:val="0"/>
      <w:divBdr>
        <w:top w:val="none" w:sz="0" w:space="0" w:color="auto"/>
        <w:left w:val="none" w:sz="0" w:space="0" w:color="auto"/>
        <w:bottom w:val="none" w:sz="0" w:space="0" w:color="auto"/>
        <w:right w:val="none" w:sz="0" w:space="0" w:color="auto"/>
      </w:divBdr>
    </w:div>
    <w:div w:id="1422406467">
      <w:bodyDiv w:val="1"/>
      <w:marLeft w:val="0"/>
      <w:marRight w:val="0"/>
      <w:marTop w:val="0"/>
      <w:marBottom w:val="0"/>
      <w:divBdr>
        <w:top w:val="none" w:sz="0" w:space="0" w:color="auto"/>
        <w:left w:val="none" w:sz="0" w:space="0" w:color="auto"/>
        <w:bottom w:val="none" w:sz="0" w:space="0" w:color="auto"/>
        <w:right w:val="none" w:sz="0" w:space="0" w:color="auto"/>
      </w:divBdr>
    </w:div>
    <w:div w:id="1427774745">
      <w:bodyDiv w:val="1"/>
      <w:marLeft w:val="0"/>
      <w:marRight w:val="0"/>
      <w:marTop w:val="0"/>
      <w:marBottom w:val="0"/>
      <w:divBdr>
        <w:top w:val="none" w:sz="0" w:space="0" w:color="auto"/>
        <w:left w:val="none" w:sz="0" w:space="0" w:color="auto"/>
        <w:bottom w:val="none" w:sz="0" w:space="0" w:color="auto"/>
        <w:right w:val="none" w:sz="0" w:space="0" w:color="auto"/>
      </w:divBdr>
    </w:div>
    <w:div w:id="1526602369">
      <w:bodyDiv w:val="1"/>
      <w:marLeft w:val="0"/>
      <w:marRight w:val="0"/>
      <w:marTop w:val="0"/>
      <w:marBottom w:val="0"/>
      <w:divBdr>
        <w:top w:val="none" w:sz="0" w:space="0" w:color="auto"/>
        <w:left w:val="none" w:sz="0" w:space="0" w:color="auto"/>
        <w:bottom w:val="none" w:sz="0" w:space="0" w:color="auto"/>
        <w:right w:val="none" w:sz="0" w:space="0" w:color="auto"/>
      </w:divBdr>
    </w:div>
    <w:div w:id="1651056519">
      <w:bodyDiv w:val="1"/>
      <w:marLeft w:val="0"/>
      <w:marRight w:val="0"/>
      <w:marTop w:val="0"/>
      <w:marBottom w:val="0"/>
      <w:divBdr>
        <w:top w:val="none" w:sz="0" w:space="0" w:color="auto"/>
        <w:left w:val="none" w:sz="0" w:space="0" w:color="auto"/>
        <w:bottom w:val="none" w:sz="0" w:space="0" w:color="auto"/>
        <w:right w:val="none" w:sz="0" w:space="0" w:color="auto"/>
      </w:divBdr>
    </w:div>
    <w:div w:id="1662736208">
      <w:bodyDiv w:val="1"/>
      <w:marLeft w:val="0"/>
      <w:marRight w:val="0"/>
      <w:marTop w:val="0"/>
      <w:marBottom w:val="0"/>
      <w:divBdr>
        <w:top w:val="none" w:sz="0" w:space="0" w:color="auto"/>
        <w:left w:val="none" w:sz="0" w:space="0" w:color="auto"/>
        <w:bottom w:val="none" w:sz="0" w:space="0" w:color="auto"/>
        <w:right w:val="none" w:sz="0" w:space="0" w:color="auto"/>
      </w:divBdr>
    </w:div>
    <w:div w:id="1774738471">
      <w:bodyDiv w:val="1"/>
      <w:marLeft w:val="0"/>
      <w:marRight w:val="0"/>
      <w:marTop w:val="0"/>
      <w:marBottom w:val="0"/>
      <w:divBdr>
        <w:top w:val="none" w:sz="0" w:space="0" w:color="auto"/>
        <w:left w:val="none" w:sz="0" w:space="0" w:color="auto"/>
        <w:bottom w:val="none" w:sz="0" w:space="0" w:color="auto"/>
        <w:right w:val="none" w:sz="0" w:space="0" w:color="auto"/>
      </w:divBdr>
    </w:div>
    <w:div w:id="1808670063">
      <w:bodyDiv w:val="1"/>
      <w:marLeft w:val="0"/>
      <w:marRight w:val="0"/>
      <w:marTop w:val="0"/>
      <w:marBottom w:val="0"/>
      <w:divBdr>
        <w:top w:val="none" w:sz="0" w:space="0" w:color="auto"/>
        <w:left w:val="none" w:sz="0" w:space="0" w:color="auto"/>
        <w:bottom w:val="none" w:sz="0" w:space="0" w:color="auto"/>
        <w:right w:val="none" w:sz="0" w:space="0" w:color="auto"/>
      </w:divBdr>
    </w:div>
    <w:div w:id="1828935710">
      <w:bodyDiv w:val="1"/>
      <w:marLeft w:val="0"/>
      <w:marRight w:val="0"/>
      <w:marTop w:val="0"/>
      <w:marBottom w:val="0"/>
      <w:divBdr>
        <w:top w:val="none" w:sz="0" w:space="0" w:color="auto"/>
        <w:left w:val="none" w:sz="0" w:space="0" w:color="auto"/>
        <w:bottom w:val="none" w:sz="0" w:space="0" w:color="auto"/>
        <w:right w:val="none" w:sz="0" w:space="0" w:color="auto"/>
      </w:divBdr>
    </w:div>
    <w:div w:id="1851987018">
      <w:bodyDiv w:val="1"/>
      <w:marLeft w:val="0"/>
      <w:marRight w:val="0"/>
      <w:marTop w:val="0"/>
      <w:marBottom w:val="0"/>
      <w:divBdr>
        <w:top w:val="none" w:sz="0" w:space="0" w:color="auto"/>
        <w:left w:val="none" w:sz="0" w:space="0" w:color="auto"/>
        <w:bottom w:val="none" w:sz="0" w:space="0" w:color="auto"/>
        <w:right w:val="none" w:sz="0" w:space="0" w:color="auto"/>
      </w:divBdr>
    </w:div>
    <w:div w:id="1866597952">
      <w:bodyDiv w:val="1"/>
      <w:marLeft w:val="0"/>
      <w:marRight w:val="0"/>
      <w:marTop w:val="0"/>
      <w:marBottom w:val="0"/>
      <w:divBdr>
        <w:top w:val="none" w:sz="0" w:space="0" w:color="auto"/>
        <w:left w:val="none" w:sz="0" w:space="0" w:color="auto"/>
        <w:bottom w:val="none" w:sz="0" w:space="0" w:color="auto"/>
        <w:right w:val="none" w:sz="0" w:space="0" w:color="auto"/>
      </w:divBdr>
    </w:div>
    <w:div w:id="2015523461">
      <w:bodyDiv w:val="1"/>
      <w:marLeft w:val="0"/>
      <w:marRight w:val="0"/>
      <w:marTop w:val="0"/>
      <w:marBottom w:val="0"/>
      <w:divBdr>
        <w:top w:val="none" w:sz="0" w:space="0" w:color="auto"/>
        <w:left w:val="none" w:sz="0" w:space="0" w:color="auto"/>
        <w:bottom w:val="none" w:sz="0" w:space="0" w:color="auto"/>
        <w:right w:val="none" w:sz="0" w:space="0" w:color="auto"/>
      </w:divBdr>
    </w:div>
    <w:div w:id="2047749178">
      <w:bodyDiv w:val="1"/>
      <w:marLeft w:val="0"/>
      <w:marRight w:val="0"/>
      <w:marTop w:val="0"/>
      <w:marBottom w:val="0"/>
      <w:divBdr>
        <w:top w:val="none" w:sz="0" w:space="0" w:color="auto"/>
        <w:left w:val="none" w:sz="0" w:space="0" w:color="auto"/>
        <w:bottom w:val="none" w:sz="0" w:space="0" w:color="auto"/>
        <w:right w:val="none" w:sz="0" w:space="0" w:color="auto"/>
      </w:divBdr>
    </w:div>
    <w:div w:id="2104569596">
      <w:bodyDiv w:val="1"/>
      <w:marLeft w:val="0"/>
      <w:marRight w:val="0"/>
      <w:marTop w:val="0"/>
      <w:marBottom w:val="0"/>
      <w:divBdr>
        <w:top w:val="none" w:sz="0" w:space="0" w:color="auto"/>
        <w:left w:val="none" w:sz="0" w:space="0" w:color="auto"/>
        <w:bottom w:val="none" w:sz="0" w:space="0" w:color="auto"/>
        <w:right w:val="none" w:sz="0" w:space="0" w:color="auto"/>
      </w:divBdr>
    </w:div>
    <w:div w:id="2117630684">
      <w:bodyDiv w:val="1"/>
      <w:marLeft w:val="0"/>
      <w:marRight w:val="0"/>
      <w:marTop w:val="0"/>
      <w:marBottom w:val="0"/>
      <w:divBdr>
        <w:top w:val="none" w:sz="0" w:space="0" w:color="auto"/>
        <w:left w:val="none" w:sz="0" w:space="0" w:color="auto"/>
        <w:bottom w:val="none" w:sz="0" w:space="0" w:color="auto"/>
        <w:right w:val="none" w:sz="0" w:space="0" w:color="auto"/>
      </w:divBdr>
    </w:div>
    <w:div w:id="212430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http://www.adelaidecitycouncil.com/assets/acc/Council/policies/docs/Biodiversity-and-Water-Quality%20-Action-Plan.PDF" TargetMode="External"/><Relationship Id="rId3" Type="http://schemas.openxmlformats.org/officeDocument/2006/relationships/styles" Target="styles.xml"/><Relationship Id="rId21" Type="http://schemas.openxmlformats.org/officeDocument/2006/relationships/hyperlink" Target="http://www.adelaidecitycouncil.com/community/reconciliation/kaurna/place-namin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image" Target="media/image4.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adelaidecitycouncil.com/assets/acc/Community/reconciliation/docs/tarndanyungga-kaurna-yetta.pdf" TargetMode="External"/><Relationship Id="rId29" Type="http://schemas.openxmlformats.org/officeDocument/2006/relationships/hyperlink" Target="http://www.adelaidecitycouncil.com/assets/acc/Environment/park-lands/docs/apl_3.1.20_pk_21_w_minno_yerta_repor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adelaidecitycouncil.com/assets/acc/Council/policies/docs/111107%20Parklands%20MP%20Report_.pdf" TargetMode="Externa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adelaidecitycouncil.com/environment/park-lands/heritage1/cultural-landscape-study/" TargetMode="External"/><Relationship Id="rId28" Type="http://schemas.openxmlformats.org/officeDocument/2006/relationships/hyperlink" Target="http://www.adelaidecitycouncil.com/environment/park-lands/heritage1/cultural-landscape-study/" TargetMode="External"/><Relationship Id="rId10" Type="http://schemas.openxmlformats.org/officeDocument/2006/relationships/footer" Target="footer1.xml"/><Relationship Id="rId19" Type="http://schemas.openxmlformats.org/officeDocument/2006/relationships/hyperlink" Target="http://www.adelaidecitycouncil.com/assets/acc/Council/policies/docs/111107%20Parklands%20MP%20Report_.pdf" TargetMode="External"/><Relationship Id="rId31" Type="http://schemas.openxmlformats.org/officeDocument/2006/relationships/hyperlink" Target="http://www.adelaidecitycouncil.com/assets/acc/Council/policies/docs/Biodiversity-and-Water-Quality%20-Action-Plan.PDF" TargetMode="External"/><Relationship Id="rId4" Type="http://schemas.microsoft.com/office/2007/relationships/stylesWithEffects" Target="stylesWithEffect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hyperlink" Target="http://www.adelaidecitycouncil.com/assets/acc/Council/policies/docs/111107%20Parklands%20MP%20Report_.pdf" TargetMode="External"/><Relationship Id="rId27" Type="http://schemas.openxmlformats.org/officeDocument/2006/relationships/hyperlink" Target="http://www.adelaidecitycouncil.com/assets/acc/Environment/plans-policies/docs/parklands_management_strategy.pdf" TargetMode="External"/><Relationship Id="rId30" Type="http://schemas.openxmlformats.org/officeDocument/2006/relationships/hyperlink" Target="http://www.adelaidecitycouncil.com/assets/acc/Environment/park-lands/docs/apl_4.1.20_pk_21_w_minno_yerta_assess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63632-F42F-4CC6-B20E-63EB5BBF9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D81BEC2A.dotm</Template>
  <TotalTime>6468</TotalTime>
  <Pages>12</Pages>
  <Words>1716</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Adelaide City Council</Company>
  <LinksUpToDate>false</LinksUpToDate>
  <CharactersWithSpaces>11481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mccoaman</dc:creator>
  <cp:keywords/>
  <dc:description/>
  <cp:lastModifiedBy>amanda mcconnell</cp:lastModifiedBy>
  <cp:revision>4</cp:revision>
  <cp:lastPrinted>2012-05-14T00:47:00Z</cp:lastPrinted>
  <dcterms:created xsi:type="dcterms:W3CDTF">2013-08-19T02:26:00Z</dcterms:created>
  <dcterms:modified xsi:type="dcterms:W3CDTF">2013-08-26T04:48:00Z</dcterms:modified>
</cp:coreProperties>
</file>