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6B6B9" w14:textId="5E3F91E6" w:rsidR="001945CE" w:rsidRPr="001945CE" w:rsidRDefault="00392BF2" w:rsidP="007C0690">
      <w:pPr>
        <w:pStyle w:val="Heading4"/>
        <w:ind w:left="142" w:right="-992" w:hanging="1134"/>
        <w:rPr>
          <w:rFonts w:ascii="Arial" w:hAnsi="Arial" w:cs="Arial"/>
          <w:b/>
          <w:i w:val="0"/>
          <w:color w:val="auto"/>
          <w:sz w:val="32"/>
          <w:szCs w:val="32"/>
        </w:rPr>
      </w:pPr>
      <w:r>
        <w:rPr>
          <w:rFonts w:ascii="Arial" w:hAnsi="Arial" w:cs="Arial"/>
          <w:b/>
          <w:i w:val="0"/>
          <w:color w:val="auto"/>
          <w:sz w:val="32"/>
          <w:szCs w:val="32"/>
        </w:rPr>
        <w:t>North Adelaide</w:t>
      </w:r>
      <w:r w:rsidR="00EA7440">
        <w:rPr>
          <w:rFonts w:ascii="Arial" w:hAnsi="Arial" w:cs="Arial"/>
          <w:b/>
          <w:i w:val="0"/>
          <w:color w:val="auto"/>
          <w:sz w:val="32"/>
          <w:szCs w:val="32"/>
        </w:rPr>
        <w:tab/>
      </w:r>
      <w:r w:rsidR="00920DE4">
        <w:rPr>
          <w:rFonts w:ascii="Arial" w:hAnsi="Arial" w:cs="Arial"/>
          <w:b/>
          <w:i w:val="0"/>
          <w:color w:val="auto"/>
          <w:sz w:val="32"/>
          <w:szCs w:val="32"/>
        </w:rPr>
        <w:tab/>
      </w:r>
      <w:r w:rsidR="00920DE4">
        <w:rPr>
          <w:rFonts w:ascii="Arial" w:hAnsi="Arial" w:cs="Arial"/>
          <w:b/>
          <w:i w:val="0"/>
          <w:color w:val="auto"/>
          <w:sz w:val="32"/>
          <w:szCs w:val="32"/>
        </w:rPr>
        <w:tab/>
      </w:r>
      <w:r w:rsidR="00920DE4">
        <w:rPr>
          <w:rFonts w:ascii="Arial" w:hAnsi="Arial" w:cs="Arial"/>
          <w:b/>
          <w:i w:val="0"/>
          <w:color w:val="auto"/>
          <w:sz w:val="32"/>
          <w:szCs w:val="32"/>
        </w:rPr>
        <w:tab/>
      </w:r>
      <w:r w:rsidR="00920DE4">
        <w:rPr>
          <w:rFonts w:ascii="Arial" w:hAnsi="Arial" w:cs="Arial"/>
          <w:b/>
          <w:i w:val="0"/>
          <w:color w:val="auto"/>
          <w:sz w:val="32"/>
          <w:szCs w:val="32"/>
        </w:rPr>
        <w:tab/>
      </w:r>
      <w:r w:rsidR="00BD1BCF">
        <w:rPr>
          <w:rFonts w:ascii="Arial" w:hAnsi="Arial" w:cs="Arial"/>
          <w:b/>
          <w:i w:val="0"/>
          <w:color w:val="auto"/>
          <w:sz w:val="32"/>
          <w:szCs w:val="32"/>
        </w:rPr>
        <w:tab/>
      </w:r>
      <w:r w:rsidR="00BD1BCF">
        <w:rPr>
          <w:rFonts w:ascii="Arial" w:hAnsi="Arial" w:cs="Arial"/>
          <w:b/>
          <w:i w:val="0"/>
          <w:color w:val="auto"/>
          <w:sz w:val="32"/>
          <w:szCs w:val="32"/>
        </w:rPr>
        <w:tab/>
      </w:r>
      <w:r w:rsidR="00BD1BCF">
        <w:rPr>
          <w:rFonts w:ascii="Arial" w:hAnsi="Arial" w:cs="Arial"/>
          <w:b/>
          <w:i w:val="0"/>
          <w:color w:val="auto"/>
          <w:sz w:val="32"/>
          <w:szCs w:val="32"/>
        </w:rPr>
        <w:tab/>
        <w:t xml:space="preserve">    S</w:t>
      </w:r>
      <w:r w:rsidR="001945CE" w:rsidRPr="001945CE">
        <w:rPr>
          <w:rFonts w:ascii="Arial" w:hAnsi="Arial" w:cs="Arial"/>
          <w:b/>
          <w:i w:val="0"/>
          <w:color w:val="auto"/>
          <w:sz w:val="32"/>
          <w:szCs w:val="32"/>
        </w:rPr>
        <w:t xml:space="preserve">ource Sheet No. </w:t>
      </w:r>
      <w:r w:rsidR="00EA7440">
        <w:rPr>
          <w:rFonts w:ascii="Arial" w:hAnsi="Arial" w:cs="Arial"/>
          <w:b/>
          <w:i w:val="0"/>
          <w:color w:val="auto"/>
          <w:sz w:val="32"/>
          <w:szCs w:val="32"/>
        </w:rPr>
        <w:t>2</w:t>
      </w:r>
      <w:r>
        <w:rPr>
          <w:rFonts w:ascii="Arial" w:hAnsi="Arial" w:cs="Arial"/>
          <w:b/>
          <w:i w:val="0"/>
          <w:color w:val="auto"/>
          <w:sz w:val="32"/>
          <w:szCs w:val="32"/>
        </w:rPr>
        <w:t>4</w:t>
      </w:r>
    </w:p>
    <w:p w14:paraId="38AC915A" w14:textId="77777777" w:rsidR="001945CE" w:rsidRPr="001945CE" w:rsidRDefault="001945CE" w:rsidP="001945CE">
      <w:pPr>
        <w:rPr>
          <w:rFonts w:ascii="Arial" w:hAnsi="Arial" w:cs="Arial"/>
          <w:b/>
          <w:sz w:val="20"/>
          <w:szCs w:val="20"/>
        </w:rPr>
      </w:pPr>
    </w:p>
    <w:p w14:paraId="5410FD20" w14:textId="1604C69E" w:rsidR="000001D2" w:rsidRPr="00392BF2" w:rsidRDefault="00392BF2" w:rsidP="000001D2">
      <w:pPr>
        <w:pStyle w:val="BodyText"/>
        <w:ind w:left="-993" w:right="-992"/>
        <w:rPr>
          <w:rFonts w:ascii="Arial" w:hAnsi="Arial" w:cs="Arial"/>
          <w:szCs w:val="24"/>
        </w:rPr>
      </w:pPr>
      <w:r w:rsidRPr="00392BF2">
        <w:rPr>
          <w:rFonts w:ascii="Arial" w:hAnsi="Arial" w:cs="Arial"/>
        </w:rPr>
        <w:t xml:space="preserve">Laid out by Colonel Light in 1837 as an urban satellite with </w:t>
      </w:r>
      <w:proofErr w:type="gramStart"/>
      <w:r w:rsidRPr="00392BF2">
        <w:rPr>
          <w:rFonts w:ascii="Arial" w:hAnsi="Arial" w:cs="Arial"/>
        </w:rPr>
        <w:t>341 acre</w:t>
      </w:r>
      <w:proofErr w:type="gramEnd"/>
      <w:r w:rsidRPr="00392BF2">
        <w:rPr>
          <w:rFonts w:ascii="Arial" w:hAnsi="Arial" w:cs="Arial"/>
        </w:rPr>
        <w:t xml:space="preserve"> blocks surrounded by Park Lands, North Adelaide soon became a dormitory suburb for the social elite - wealthy business and professional men who built large mansions, mostly in Upper North Adelaide. Lower </w:t>
      </w:r>
      <w:smartTag w:uri="urn:schemas-microsoft-com:office:smarttags" w:element="place">
        <w:r w:rsidRPr="00392BF2">
          <w:rPr>
            <w:rFonts w:ascii="Arial" w:hAnsi="Arial" w:cs="Arial"/>
          </w:rPr>
          <w:t>North Adelaide</w:t>
        </w:r>
      </w:smartTag>
      <w:r w:rsidRPr="00392BF2">
        <w:rPr>
          <w:rFonts w:ascii="Arial" w:hAnsi="Arial" w:cs="Arial"/>
        </w:rPr>
        <w:t xml:space="preserve">, by contrast, tended to be predominantly inhabited by </w:t>
      </w:r>
      <w:proofErr w:type="spellStart"/>
      <w:r w:rsidRPr="00392BF2">
        <w:rPr>
          <w:rFonts w:ascii="Arial" w:hAnsi="Arial" w:cs="Arial"/>
        </w:rPr>
        <w:t>labouring</w:t>
      </w:r>
      <w:proofErr w:type="spellEnd"/>
      <w:r w:rsidRPr="00392BF2">
        <w:rPr>
          <w:rFonts w:ascii="Arial" w:hAnsi="Arial" w:cs="Arial"/>
        </w:rPr>
        <w:t xml:space="preserve"> classes, artisans and tradesmen who lived in cottages on small allotments. A burgeoning colonial middle class also chose to live in </w:t>
      </w:r>
      <w:smartTag w:uri="urn:schemas-microsoft-com:office:smarttags" w:element="place">
        <w:r w:rsidRPr="00392BF2">
          <w:rPr>
            <w:rFonts w:ascii="Arial" w:hAnsi="Arial" w:cs="Arial"/>
          </w:rPr>
          <w:t>North Adelaide</w:t>
        </w:r>
      </w:smartTag>
      <w:r w:rsidRPr="00392BF2">
        <w:rPr>
          <w:rFonts w:ascii="Arial" w:hAnsi="Arial" w:cs="Arial"/>
        </w:rPr>
        <w:t xml:space="preserve">, their villas and terraces endowing the suburb with much of its distinctive Victorian architecture. Before </w:t>
      </w:r>
      <w:smartTag w:uri="urn:schemas-microsoft-com:office:smarttags" w:element="Street">
        <w:smartTag w:uri="urn:schemas-microsoft-com:office:smarttags" w:element="address">
          <w:r w:rsidRPr="00392BF2">
            <w:rPr>
              <w:rFonts w:ascii="Arial" w:hAnsi="Arial" w:cs="Arial"/>
            </w:rPr>
            <w:t>1858 Kermode Street</w:t>
          </w:r>
        </w:smartTag>
      </w:smartTag>
      <w:r w:rsidRPr="00392BF2">
        <w:rPr>
          <w:rFonts w:ascii="Arial" w:hAnsi="Arial" w:cs="Arial"/>
        </w:rPr>
        <w:t xml:space="preserve"> was the commercial hub of </w:t>
      </w:r>
      <w:smartTag w:uri="urn:schemas-microsoft-com:office:smarttags" w:element="place">
        <w:r w:rsidRPr="00392BF2">
          <w:rPr>
            <w:rFonts w:ascii="Arial" w:hAnsi="Arial" w:cs="Arial"/>
          </w:rPr>
          <w:t>North Adelaide</w:t>
        </w:r>
      </w:smartTag>
      <w:r w:rsidRPr="00392BF2">
        <w:rPr>
          <w:rFonts w:ascii="Arial" w:hAnsi="Arial" w:cs="Arial"/>
        </w:rPr>
        <w:t xml:space="preserve">, but construction of a </w:t>
      </w:r>
      <w:smartTag w:uri="urn:schemas-microsoft-com:office:smarttags" w:element="City">
        <w:smartTag w:uri="urn:schemas-microsoft-com:office:smarttags" w:element="place">
          <w:r w:rsidRPr="00392BF2">
            <w:rPr>
              <w:rFonts w:ascii="Arial" w:hAnsi="Arial" w:cs="Arial"/>
            </w:rPr>
            <w:t>new city</w:t>
          </w:r>
        </w:smartTag>
      </w:smartTag>
      <w:r w:rsidRPr="00392BF2">
        <w:rPr>
          <w:rFonts w:ascii="Arial" w:hAnsi="Arial" w:cs="Arial"/>
        </w:rPr>
        <w:t xml:space="preserve"> bridge and roadway resulted in </w:t>
      </w:r>
      <w:smartTag w:uri="urn:schemas-microsoft-com:office:smarttags" w:element="Street">
        <w:smartTag w:uri="urn:schemas-microsoft-com:office:smarttags" w:element="address">
          <w:r w:rsidRPr="00392BF2">
            <w:rPr>
              <w:rFonts w:ascii="Arial" w:hAnsi="Arial" w:cs="Arial"/>
            </w:rPr>
            <w:t>O’Connell Street</w:t>
          </w:r>
        </w:smartTag>
      </w:smartTag>
      <w:r w:rsidRPr="00392BF2">
        <w:rPr>
          <w:rFonts w:ascii="Arial" w:hAnsi="Arial" w:cs="Arial"/>
        </w:rPr>
        <w:t xml:space="preserve"> becoming the major business centre. Continuing commercial encroachments, increasing subdivisions and conversion of many houses to professional rooms and hostels, together with rising volumes of through traffic during the postwar years detracted from the suburb’s traditional residential character. Since adopting the City of Adelaide Plan in 1976 the Council has tried to control new developments in North Adelaide to ensure its function as a unique, diverse and essentially urban residential area is preserved.</w:t>
      </w:r>
    </w:p>
    <w:p w14:paraId="6B551183" w14:textId="77777777" w:rsidR="005D0425" w:rsidRDefault="005D0425" w:rsidP="00920DE4">
      <w:pPr>
        <w:ind w:left="-992" w:right="-992"/>
        <w:jc w:val="both"/>
      </w:pPr>
    </w:p>
    <w:p w14:paraId="234840B5" w14:textId="77777777" w:rsidR="00F53100" w:rsidRPr="007C0690" w:rsidRDefault="00F53100" w:rsidP="00F53100">
      <w:pPr>
        <w:ind w:hanging="993"/>
        <w:rPr>
          <w:rFonts w:ascii="Arial" w:hAnsi="Arial" w:cs="Arial"/>
          <w:b/>
        </w:rPr>
      </w:pPr>
      <w:r w:rsidRPr="007C0690">
        <w:rPr>
          <w:rFonts w:ascii="Arial" w:hAnsi="Arial" w:cs="Arial"/>
          <w:b/>
        </w:rPr>
        <w:t>Archival Sources</w:t>
      </w:r>
    </w:p>
    <w:p w14:paraId="25E7243E" w14:textId="77777777" w:rsidR="00F53100" w:rsidRDefault="00F53100" w:rsidP="00F53100">
      <w:pPr>
        <w:rPr>
          <w:b/>
          <w:u w:val="single"/>
        </w:rPr>
      </w:pPr>
    </w:p>
    <w:tbl>
      <w:tblPr>
        <w:tblW w:w="11029"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5"/>
        <w:gridCol w:w="1773"/>
        <w:gridCol w:w="2781"/>
      </w:tblGrid>
      <w:tr w:rsidR="00AB5837" w:rsidRPr="00392BF2" w14:paraId="67A3EB2A" w14:textId="77777777" w:rsidTr="006E2F09">
        <w:tc>
          <w:tcPr>
            <w:tcW w:w="6475" w:type="dxa"/>
            <w:shd w:val="clear" w:color="auto" w:fill="auto"/>
            <w:vAlign w:val="center"/>
          </w:tcPr>
          <w:p w14:paraId="63EF276B" w14:textId="147B4B0B" w:rsidR="00AB5837" w:rsidRPr="00392BF2" w:rsidRDefault="00AB5837" w:rsidP="00AB5837">
            <w:pPr>
              <w:jc w:val="center"/>
              <w:rPr>
                <w:rFonts w:ascii="Arial" w:hAnsi="Arial" w:cs="Arial"/>
              </w:rPr>
            </w:pPr>
            <w:r w:rsidRPr="00392BF2">
              <w:rPr>
                <w:rFonts w:ascii="Arial" w:hAnsi="Arial" w:cs="Arial"/>
                <w:b/>
              </w:rPr>
              <w:t>Record Description</w:t>
            </w:r>
          </w:p>
        </w:tc>
        <w:tc>
          <w:tcPr>
            <w:tcW w:w="1773" w:type="dxa"/>
            <w:shd w:val="clear" w:color="auto" w:fill="auto"/>
            <w:vAlign w:val="center"/>
          </w:tcPr>
          <w:p w14:paraId="68C83113" w14:textId="58FAA476" w:rsidR="00AB5837" w:rsidRPr="00392BF2" w:rsidRDefault="00AB5837" w:rsidP="00AB5837">
            <w:pPr>
              <w:jc w:val="center"/>
              <w:rPr>
                <w:rFonts w:ascii="Arial" w:hAnsi="Arial" w:cs="Arial"/>
              </w:rPr>
            </w:pPr>
            <w:r w:rsidRPr="00392BF2">
              <w:rPr>
                <w:rFonts w:ascii="Arial" w:hAnsi="Arial" w:cs="Arial"/>
                <w:b/>
              </w:rPr>
              <w:t>Date Range</w:t>
            </w:r>
          </w:p>
        </w:tc>
        <w:tc>
          <w:tcPr>
            <w:tcW w:w="2781" w:type="dxa"/>
            <w:shd w:val="clear" w:color="auto" w:fill="auto"/>
            <w:vAlign w:val="center"/>
          </w:tcPr>
          <w:p w14:paraId="630F93BF" w14:textId="228416F0" w:rsidR="00AB5837" w:rsidRPr="00392BF2" w:rsidRDefault="00AB5837" w:rsidP="00AB5837">
            <w:pPr>
              <w:jc w:val="center"/>
              <w:rPr>
                <w:rFonts w:ascii="Arial" w:hAnsi="Arial" w:cs="Arial"/>
              </w:rPr>
            </w:pPr>
            <w:r w:rsidRPr="00392BF2">
              <w:rPr>
                <w:rFonts w:ascii="Arial" w:hAnsi="Arial" w:cs="Arial"/>
                <w:b/>
              </w:rPr>
              <w:t>Accession Number(s)</w:t>
            </w:r>
          </w:p>
        </w:tc>
      </w:tr>
      <w:tr w:rsidR="00392BF2" w:rsidRPr="00392BF2" w14:paraId="66324A42" w14:textId="77777777" w:rsidTr="006E2F09">
        <w:tc>
          <w:tcPr>
            <w:tcW w:w="6475" w:type="dxa"/>
            <w:shd w:val="clear" w:color="auto" w:fill="auto"/>
          </w:tcPr>
          <w:p w14:paraId="2F6612C0" w14:textId="465B8B22" w:rsidR="00392BF2" w:rsidRPr="00392BF2" w:rsidRDefault="00392BF2" w:rsidP="00392BF2">
            <w:pPr>
              <w:rPr>
                <w:rFonts w:ascii="Arial" w:hAnsi="Arial" w:cs="Arial"/>
              </w:rPr>
            </w:pPr>
            <w:r w:rsidRPr="00392BF2">
              <w:rPr>
                <w:rFonts w:ascii="Arial" w:hAnsi="Arial" w:cs="Arial"/>
              </w:rPr>
              <w:t>Council Minute Books</w:t>
            </w:r>
          </w:p>
        </w:tc>
        <w:tc>
          <w:tcPr>
            <w:tcW w:w="1773" w:type="dxa"/>
            <w:shd w:val="clear" w:color="auto" w:fill="auto"/>
          </w:tcPr>
          <w:p w14:paraId="79EA1A60" w14:textId="21B9FFCD" w:rsidR="00392BF2" w:rsidRPr="00392BF2" w:rsidRDefault="00392BF2" w:rsidP="00392BF2">
            <w:pPr>
              <w:jc w:val="center"/>
              <w:rPr>
                <w:rFonts w:ascii="Arial" w:hAnsi="Arial" w:cs="Arial"/>
                <w:b/>
              </w:rPr>
            </w:pPr>
            <w:r w:rsidRPr="00392BF2">
              <w:rPr>
                <w:rFonts w:ascii="Arial" w:hAnsi="Arial" w:cs="Arial"/>
              </w:rPr>
              <w:t>1840 - 1874</w:t>
            </w:r>
          </w:p>
        </w:tc>
        <w:tc>
          <w:tcPr>
            <w:tcW w:w="2781" w:type="dxa"/>
            <w:shd w:val="clear" w:color="auto" w:fill="auto"/>
          </w:tcPr>
          <w:p w14:paraId="7836B7B3" w14:textId="779731DD" w:rsidR="00392BF2" w:rsidRPr="00392BF2" w:rsidRDefault="00392BF2" w:rsidP="00392BF2">
            <w:pPr>
              <w:jc w:val="center"/>
              <w:rPr>
                <w:rFonts w:ascii="Arial" w:hAnsi="Arial" w:cs="Arial"/>
                <w:b/>
              </w:rPr>
            </w:pPr>
          </w:p>
        </w:tc>
      </w:tr>
      <w:tr w:rsidR="00392BF2" w:rsidRPr="00392BF2" w14:paraId="22918A53" w14:textId="77777777" w:rsidTr="006E2F09">
        <w:tc>
          <w:tcPr>
            <w:tcW w:w="6475" w:type="dxa"/>
            <w:shd w:val="clear" w:color="auto" w:fill="auto"/>
          </w:tcPr>
          <w:p w14:paraId="3257A61C" w14:textId="40F581E6" w:rsidR="00392BF2" w:rsidRPr="00392BF2" w:rsidRDefault="00392BF2" w:rsidP="00392BF2">
            <w:pPr>
              <w:rPr>
                <w:rFonts w:ascii="Arial" w:hAnsi="Arial" w:cs="Arial"/>
              </w:rPr>
            </w:pPr>
            <w:r w:rsidRPr="00392BF2">
              <w:rPr>
                <w:rFonts w:ascii="Arial" w:hAnsi="Arial" w:cs="Arial"/>
              </w:rPr>
              <w:t>Digests of Proceedings Town Acre Indexes</w:t>
            </w:r>
          </w:p>
        </w:tc>
        <w:tc>
          <w:tcPr>
            <w:tcW w:w="1773" w:type="dxa"/>
            <w:shd w:val="clear" w:color="auto" w:fill="auto"/>
          </w:tcPr>
          <w:p w14:paraId="678C5BBB" w14:textId="258539A3" w:rsidR="00392BF2" w:rsidRPr="00392BF2" w:rsidRDefault="00392BF2" w:rsidP="00392BF2">
            <w:pPr>
              <w:jc w:val="center"/>
              <w:rPr>
                <w:rFonts w:ascii="Arial" w:hAnsi="Arial" w:cs="Arial"/>
                <w:b/>
                <w:u w:val="single"/>
              </w:rPr>
            </w:pPr>
            <w:r w:rsidRPr="00392BF2">
              <w:rPr>
                <w:rFonts w:ascii="Arial" w:hAnsi="Arial" w:cs="Arial"/>
              </w:rPr>
              <w:t>1872 -</w:t>
            </w:r>
          </w:p>
        </w:tc>
        <w:tc>
          <w:tcPr>
            <w:tcW w:w="2781" w:type="dxa"/>
            <w:shd w:val="clear" w:color="auto" w:fill="auto"/>
          </w:tcPr>
          <w:p w14:paraId="610BF3B6" w14:textId="17C57444" w:rsidR="00392BF2" w:rsidRPr="00392BF2" w:rsidRDefault="00392BF2" w:rsidP="00392BF2">
            <w:pPr>
              <w:jc w:val="center"/>
              <w:rPr>
                <w:rFonts w:ascii="Arial" w:hAnsi="Arial" w:cs="Arial"/>
              </w:rPr>
            </w:pPr>
          </w:p>
        </w:tc>
      </w:tr>
      <w:tr w:rsidR="00392BF2" w:rsidRPr="00392BF2" w14:paraId="51A58DA9" w14:textId="77777777" w:rsidTr="006E2F09">
        <w:tc>
          <w:tcPr>
            <w:tcW w:w="6475" w:type="dxa"/>
            <w:shd w:val="clear" w:color="auto" w:fill="auto"/>
          </w:tcPr>
          <w:p w14:paraId="3E9F80A1" w14:textId="05FC8746" w:rsidR="00392BF2" w:rsidRPr="00392BF2" w:rsidRDefault="00392BF2" w:rsidP="00392BF2">
            <w:pPr>
              <w:rPr>
                <w:rFonts w:ascii="Arial" w:hAnsi="Arial" w:cs="Arial"/>
              </w:rPr>
            </w:pPr>
            <w:r w:rsidRPr="00392BF2">
              <w:rPr>
                <w:rFonts w:ascii="Arial" w:hAnsi="Arial" w:cs="Arial"/>
              </w:rPr>
              <w:t>Master Index [to Town Clerk’s Dockets and</w:t>
            </w:r>
            <w:r w:rsidR="004F04F9">
              <w:rPr>
                <w:rFonts w:ascii="Arial" w:hAnsi="Arial" w:cs="Arial"/>
              </w:rPr>
              <w:t xml:space="preserve"> </w:t>
            </w:r>
            <w:r w:rsidRPr="00392BF2">
              <w:rPr>
                <w:rFonts w:ascii="Arial" w:hAnsi="Arial" w:cs="Arial"/>
              </w:rPr>
              <w:t>Special Files]</w:t>
            </w:r>
          </w:p>
        </w:tc>
        <w:tc>
          <w:tcPr>
            <w:tcW w:w="1773" w:type="dxa"/>
            <w:shd w:val="clear" w:color="auto" w:fill="auto"/>
          </w:tcPr>
          <w:p w14:paraId="08168618" w14:textId="38B52693" w:rsidR="00392BF2" w:rsidRPr="00392BF2" w:rsidRDefault="00392BF2" w:rsidP="00392BF2">
            <w:pPr>
              <w:jc w:val="center"/>
              <w:rPr>
                <w:rFonts w:ascii="Arial" w:hAnsi="Arial" w:cs="Arial"/>
                <w:b/>
                <w:u w:val="single"/>
              </w:rPr>
            </w:pPr>
            <w:r w:rsidRPr="00392BF2">
              <w:rPr>
                <w:rFonts w:ascii="Arial" w:hAnsi="Arial" w:cs="Arial"/>
              </w:rPr>
              <w:t>c1930</w:t>
            </w:r>
            <w:r w:rsidR="004F04F9">
              <w:rPr>
                <w:rFonts w:ascii="Arial" w:hAnsi="Arial" w:cs="Arial"/>
              </w:rPr>
              <w:t xml:space="preserve"> </w:t>
            </w:r>
            <w:r w:rsidRPr="00392BF2">
              <w:rPr>
                <w:rFonts w:ascii="Arial" w:hAnsi="Arial" w:cs="Arial"/>
              </w:rPr>
              <w:t>-</w:t>
            </w:r>
            <w:r w:rsidR="004F04F9">
              <w:rPr>
                <w:rFonts w:ascii="Arial" w:hAnsi="Arial" w:cs="Arial"/>
              </w:rPr>
              <w:t xml:space="preserve"> </w:t>
            </w:r>
            <w:r w:rsidRPr="00392BF2">
              <w:rPr>
                <w:rFonts w:ascii="Arial" w:hAnsi="Arial" w:cs="Arial"/>
              </w:rPr>
              <w:t>1976</w:t>
            </w:r>
          </w:p>
        </w:tc>
        <w:tc>
          <w:tcPr>
            <w:tcW w:w="2781" w:type="dxa"/>
            <w:shd w:val="clear" w:color="auto" w:fill="auto"/>
          </w:tcPr>
          <w:p w14:paraId="632305E2" w14:textId="6822411D" w:rsidR="00392BF2" w:rsidRPr="00392BF2" w:rsidRDefault="00392BF2" w:rsidP="00392BF2">
            <w:pPr>
              <w:jc w:val="center"/>
              <w:rPr>
                <w:rFonts w:ascii="Arial" w:hAnsi="Arial" w:cs="Arial"/>
                <w:b/>
                <w:u w:val="single"/>
              </w:rPr>
            </w:pPr>
            <w:r w:rsidRPr="00392BF2">
              <w:rPr>
                <w:rFonts w:ascii="Arial" w:hAnsi="Arial" w:cs="Arial"/>
              </w:rPr>
              <w:t>2426</w:t>
            </w:r>
          </w:p>
        </w:tc>
      </w:tr>
      <w:tr w:rsidR="00392BF2" w:rsidRPr="00392BF2" w14:paraId="1A252F3A" w14:textId="77777777" w:rsidTr="006E2F09">
        <w:tc>
          <w:tcPr>
            <w:tcW w:w="6475" w:type="dxa"/>
            <w:shd w:val="clear" w:color="auto" w:fill="auto"/>
          </w:tcPr>
          <w:p w14:paraId="2B0A0E36" w14:textId="43DE49EB" w:rsidR="00392BF2" w:rsidRPr="00392BF2" w:rsidRDefault="00392BF2" w:rsidP="00392BF2">
            <w:pPr>
              <w:rPr>
                <w:rFonts w:ascii="Arial" w:hAnsi="Arial" w:cs="Arial"/>
              </w:rPr>
            </w:pPr>
            <w:r w:rsidRPr="00392BF2">
              <w:rPr>
                <w:rFonts w:ascii="Arial" w:hAnsi="Arial" w:cs="Arial"/>
              </w:rPr>
              <w:t>Town Clerk’s Department Dockets</w:t>
            </w:r>
          </w:p>
        </w:tc>
        <w:tc>
          <w:tcPr>
            <w:tcW w:w="1773" w:type="dxa"/>
            <w:shd w:val="clear" w:color="auto" w:fill="auto"/>
          </w:tcPr>
          <w:p w14:paraId="3BCFED15" w14:textId="31FDB9CE" w:rsidR="00392BF2" w:rsidRPr="00392BF2" w:rsidRDefault="00392BF2" w:rsidP="00392BF2">
            <w:pPr>
              <w:jc w:val="center"/>
              <w:rPr>
                <w:rFonts w:ascii="Arial" w:hAnsi="Arial" w:cs="Arial"/>
                <w:b/>
                <w:u w:val="single"/>
              </w:rPr>
            </w:pPr>
            <w:r w:rsidRPr="00392BF2">
              <w:rPr>
                <w:rFonts w:ascii="Arial" w:hAnsi="Arial" w:cs="Arial"/>
              </w:rPr>
              <w:t>1856</w:t>
            </w:r>
            <w:r w:rsidR="004F04F9">
              <w:rPr>
                <w:rFonts w:ascii="Arial" w:hAnsi="Arial" w:cs="Arial"/>
              </w:rPr>
              <w:t xml:space="preserve"> - </w:t>
            </w:r>
            <w:r w:rsidRPr="00392BF2">
              <w:rPr>
                <w:rFonts w:ascii="Arial" w:hAnsi="Arial" w:cs="Arial"/>
              </w:rPr>
              <w:t>1976</w:t>
            </w:r>
          </w:p>
        </w:tc>
        <w:tc>
          <w:tcPr>
            <w:tcW w:w="2781" w:type="dxa"/>
            <w:shd w:val="clear" w:color="auto" w:fill="auto"/>
          </w:tcPr>
          <w:p w14:paraId="32C712B3" w14:textId="38A71861" w:rsidR="00392BF2" w:rsidRPr="00392BF2" w:rsidRDefault="00392BF2" w:rsidP="00392BF2">
            <w:pPr>
              <w:jc w:val="center"/>
              <w:rPr>
                <w:rFonts w:ascii="Arial" w:hAnsi="Arial" w:cs="Arial"/>
                <w:b/>
                <w:u w:val="single"/>
              </w:rPr>
            </w:pPr>
            <w:r w:rsidRPr="00392BF2">
              <w:rPr>
                <w:rFonts w:ascii="Arial" w:hAnsi="Arial" w:cs="Arial"/>
              </w:rPr>
              <w:t>2530</w:t>
            </w:r>
          </w:p>
        </w:tc>
      </w:tr>
      <w:tr w:rsidR="00392BF2" w:rsidRPr="00392BF2" w14:paraId="36402012" w14:textId="77777777" w:rsidTr="006E2F09">
        <w:tc>
          <w:tcPr>
            <w:tcW w:w="6475" w:type="dxa"/>
            <w:shd w:val="clear" w:color="auto" w:fill="auto"/>
          </w:tcPr>
          <w:p w14:paraId="2C225655" w14:textId="41C69B24" w:rsidR="00392BF2" w:rsidRPr="00392BF2" w:rsidRDefault="00392BF2" w:rsidP="00392BF2">
            <w:pPr>
              <w:rPr>
                <w:rFonts w:ascii="Arial" w:hAnsi="Arial" w:cs="Arial"/>
              </w:rPr>
            </w:pPr>
            <w:r w:rsidRPr="00392BF2">
              <w:rPr>
                <w:rFonts w:ascii="Arial" w:hAnsi="Arial" w:cs="Arial"/>
              </w:rPr>
              <w:t>Town Clerk’s Letters Received Books</w:t>
            </w:r>
          </w:p>
        </w:tc>
        <w:tc>
          <w:tcPr>
            <w:tcW w:w="1773" w:type="dxa"/>
            <w:shd w:val="clear" w:color="auto" w:fill="auto"/>
          </w:tcPr>
          <w:p w14:paraId="3C56C941" w14:textId="7C0A6E96" w:rsidR="00392BF2" w:rsidRPr="00392BF2" w:rsidRDefault="00392BF2" w:rsidP="00392BF2">
            <w:pPr>
              <w:jc w:val="center"/>
              <w:rPr>
                <w:rFonts w:ascii="Arial" w:hAnsi="Arial" w:cs="Arial"/>
                <w:b/>
                <w:u w:val="single"/>
              </w:rPr>
            </w:pPr>
            <w:r w:rsidRPr="00392BF2">
              <w:rPr>
                <w:rFonts w:ascii="Arial" w:hAnsi="Arial" w:cs="Arial"/>
              </w:rPr>
              <w:t xml:space="preserve">1862 </w:t>
            </w:r>
            <w:r w:rsidR="004F04F9">
              <w:rPr>
                <w:rFonts w:ascii="Arial" w:hAnsi="Arial" w:cs="Arial"/>
              </w:rPr>
              <w:t xml:space="preserve">- </w:t>
            </w:r>
            <w:r w:rsidRPr="00392BF2">
              <w:rPr>
                <w:rFonts w:ascii="Arial" w:hAnsi="Arial" w:cs="Arial"/>
              </w:rPr>
              <w:t>1976</w:t>
            </w:r>
          </w:p>
        </w:tc>
        <w:tc>
          <w:tcPr>
            <w:tcW w:w="2781" w:type="dxa"/>
            <w:shd w:val="clear" w:color="auto" w:fill="auto"/>
          </w:tcPr>
          <w:p w14:paraId="68739C4D" w14:textId="266A210F" w:rsidR="00392BF2" w:rsidRPr="00392BF2" w:rsidRDefault="00392BF2" w:rsidP="00392BF2">
            <w:pPr>
              <w:jc w:val="center"/>
              <w:rPr>
                <w:rFonts w:ascii="Arial" w:hAnsi="Arial" w:cs="Arial"/>
              </w:rPr>
            </w:pPr>
            <w:r w:rsidRPr="00392BF2">
              <w:rPr>
                <w:rFonts w:ascii="Arial" w:hAnsi="Arial" w:cs="Arial"/>
              </w:rPr>
              <w:t>4182</w:t>
            </w:r>
          </w:p>
        </w:tc>
      </w:tr>
      <w:tr w:rsidR="00392BF2" w:rsidRPr="00392BF2" w14:paraId="10560F45" w14:textId="77777777" w:rsidTr="006E2F09">
        <w:tc>
          <w:tcPr>
            <w:tcW w:w="6475" w:type="dxa"/>
            <w:shd w:val="clear" w:color="auto" w:fill="auto"/>
          </w:tcPr>
          <w:p w14:paraId="0FAD4977" w14:textId="7B3A94CF" w:rsidR="00392BF2" w:rsidRPr="00392BF2" w:rsidRDefault="00392BF2" w:rsidP="00392BF2">
            <w:pPr>
              <w:rPr>
                <w:rFonts w:ascii="Arial" w:hAnsi="Arial" w:cs="Arial"/>
              </w:rPr>
            </w:pPr>
            <w:r w:rsidRPr="00392BF2">
              <w:rPr>
                <w:rFonts w:ascii="Arial" w:hAnsi="Arial" w:cs="Arial"/>
              </w:rPr>
              <w:t>Index of Town Clerk’s Letters Received</w:t>
            </w:r>
          </w:p>
        </w:tc>
        <w:tc>
          <w:tcPr>
            <w:tcW w:w="1773" w:type="dxa"/>
            <w:shd w:val="clear" w:color="auto" w:fill="auto"/>
          </w:tcPr>
          <w:p w14:paraId="05E806AB" w14:textId="1EF7DFBD" w:rsidR="00392BF2" w:rsidRPr="00392BF2" w:rsidRDefault="00392BF2" w:rsidP="00392BF2">
            <w:pPr>
              <w:jc w:val="center"/>
              <w:rPr>
                <w:rFonts w:ascii="Arial" w:hAnsi="Arial" w:cs="Arial"/>
              </w:rPr>
            </w:pPr>
            <w:r w:rsidRPr="00392BF2">
              <w:rPr>
                <w:rFonts w:ascii="Arial" w:hAnsi="Arial" w:cs="Arial"/>
              </w:rPr>
              <w:t xml:space="preserve">1856 </w:t>
            </w:r>
            <w:r w:rsidR="004F04F9">
              <w:rPr>
                <w:rFonts w:ascii="Arial" w:hAnsi="Arial" w:cs="Arial"/>
              </w:rPr>
              <w:t xml:space="preserve">- </w:t>
            </w:r>
            <w:r w:rsidRPr="00392BF2">
              <w:rPr>
                <w:rFonts w:ascii="Arial" w:hAnsi="Arial" w:cs="Arial"/>
              </w:rPr>
              <w:t>1973</w:t>
            </w:r>
          </w:p>
        </w:tc>
        <w:tc>
          <w:tcPr>
            <w:tcW w:w="2781" w:type="dxa"/>
            <w:shd w:val="clear" w:color="auto" w:fill="auto"/>
          </w:tcPr>
          <w:p w14:paraId="31547695" w14:textId="0EC5F073" w:rsidR="00392BF2" w:rsidRPr="00392BF2" w:rsidRDefault="00392BF2" w:rsidP="00392BF2">
            <w:pPr>
              <w:tabs>
                <w:tab w:val="left" w:pos="284"/>
                <w:tab w:val="left" w:pos="5812"/>
                <w:tab w:val="left" w:pos="7938"/>
              </w:tabs>
              <w:jc w:val="center"/>
              <w:rPr>
                <w:rFonts w:ascii="Arial" w:hAnsi="Arial" w:cs="Arial"/>
              </w:rPr>
            </w:pPr>
            <w:r w:rsidRPr="00392BF2">
              <w:rPr>
                <w:rFonts w:ascii="Arial" w:hAnsi="Arial" w:cs="Arial"/>
              </w:rPr>
              <w:t>4183</w:t>
            </w:r>
          </w:p>
        </w:tc>
      </w:tr>
      <w:tr w:rsidR="00392BF2" w:rsidRPr="00392BF2" w14:paraId="39F2A98F" w14:textId="77777777" w:rsidTr="006E2F09">
        <w:tc>
          <w:tcPr>
            <w:tcW w:w="6475" w:type="dxa"/>
            <w:shd w:val="clear" w:color="auto" w:fill="auto"/>
          </w:tcPr>
          <w:p w14:paraId="6A5C3DC8" w14:textId="3204128C" w:rsidR="00392BF2" w:rsidRPr="00392BF2" w:rsidRDefault="00392BF2" w:rsidP="00392BF2">
            <w:pPr>
              <w:rPr>
                <w:rFonts w:ascii="Arial" w:hAnsi="Arial" w:cs="Arial"/>
              </w:rPr>
            </w:pPr>
            <w:r w:rsidRPr="00392BF2">
              <w:rPr>
                <w:rFonts w:ascii="Arial" w:hAnsi="Arial" w:cs="Arial"/>
              </w:rPr>
              <w:t>Town Clerk’s Department Letter Books – General</w:t>
            </w:r>
            <w:r w:rsidRPr="00392BF2">
              <w:rPr>
                <w:rFonts w:ascii="Arial" w:hAnsi="Arial" w:cs="Arial"/>
                <w:b/>
                <w:u w:val="single"/>
              </w:rPr>
              <w:t xml:space="preserve"> </w:t>
            </w:r>
          </w:p>
        </w:tc>
        <w:tc>
          <w:tcPr>
            <w:tcW w:w="1773" w:type="dxa"/>
            <w:shd w:val="clear" w:color="auto" w:fill="auto"/>
          </w:tcPr>
          <w:p w14:paraId="6FBB005D" w14:textId="42940493" w:rsidR="00392BF2" w:rsidRPr="00392BF2" w:rsidRDefault="00392BF2" w:rsidP="00392BF2">
            <w:pPr>
              <w:jc w:val="center"/>
              <w:rPr>
                <w:rFonts w:ascii="Arial" w:hAnsi="Arial" w:cs="Arial"/>
                <w:b/>
                <w:u w:val="single"/>
              </w:rPr>
            </w:pPr>
            <w:r w:rsidRPr="00392BF2">
              <w:rPr>
                <w:rFonts w:ascii="Arial" w:hAnsi="Arial" w:cs="Arial"/>
              </w:rPr>
              <w:t>1853</w:t>
            </w:r>
            <w:r w:rsidR="004F04F9">
              <w:rPr>
                <w:rFonts w:ascii="Arial" w:hAnsi="Arial" w:cs="Arial"/>
              </w:rPr>
              <w:t xml:space="preserve"> </w:t>
            </w:r>
            <w:r w:rsidRPr="00392BF2">
              <w:rPr>
                <w:rFonts w:ascii="Arial" w:hAnsi="Arial" w:cs="Arial"/>
              </w:rPr>
              <w:t>-</w:t>
            </w:r>
            <w:r w:rsidR="004F04F9">
              <w:rPr>
                <w:rFonts w:ascii="Arial" w:hAnsi="Arial" w:cs="Arial"/>
              </w:rPr>
              <w:t xml:space="preserve"> </w:t>
            </w:r>
            <w:r w:rsidRPr="00392BF2">
              <w:rPr>
                <w:rFonts w:ascii="Arial" w:hAnsi="Arial" w:cs="Arial"/>
              </w:rPr>
              <w:t>1924</w:t>
            </w:r>
          </w:p>
        </w:tc>
        <w:tc>
          <w:tcPr>
            <w:tcW w:w="2781" w:type="dxa"/>
            <w:shd w:val="clear" w:color="auto" w:fill="auto"/>
          </w:tcPr>
          <w:p w14:paraId="7409E066" w14:textId="116BB626" w:rsidR="00392BF2" w:rsidRPr="00392BF2" w:rsidRDefault="00392BF2" w:rsidP="004F04F9">
            <w:pPr>
              <w:jc w:val="center"/>
              <w:rPr>
                <w:rFonts w:ascii="Arial" w:hAnsi="Arial" w:cs="Arial"/>
              </w:rPr>
            </w:pPr>
            <w:r w:rsidRPr="00392BF2">
              <w:rPr>
                <w:rFonts w:ascii="Arial" w:hAnsi="Arial" w:cs="Arial"/>
              </w:rPr>
              <w:t>602</w:t>
            </w:r>
          </w:p>
        </w:tc>
      </w:tr>
      <w:tr w:rsidR="00392BF2" w:rsidRPr="00392BF2" w14:paraId="2C65021A" w14:textId="77777777" w:rsidTr="006E2F09">
        <w:tc>
          <w:tcPr>
            <w:tcW w:w="6475" w:type="dxa"/>
            <w:shd w:val="clear" w:color="auto" w:fill="auto"/>
          </w:tcPr>
          <w:p w14:paraId="47ABB321" w14:textId="009672F9" w:rsidR="00392BF2" w:rsidRPr="00392BF2" w:rsidRDefault="00392BF2" w:rsidP="00392BF2">
            <w:pPr>
              <w:rPr>
                <w:rFonts w:ascii="Arial" w:hAnsi="Arial" w:cs="Arial"/>
              </w:rPr>
            </w:pPr>
            <w:r w:rsidRPr="00392BF2">
              <w:rPr>
                <w:rFonts w:ascii="Arial" w:hAnsi="Arial" w:cs="Arial"/>
              </w:rPr>
              <w:t>Smith Survey Sheets</w:t>
            </w:r>
            <w:r w:rsidRPr="00392BF2">
              <w:rPr>
                <w:rFonts w:ascii="Arial" w:hAnsi="Arial" w:cs="Arial"/>
                <w:b/>
                <w:u w:val="single"/>
              </w:rPr>
              <w:t xml:space="preserve"> </w:t>
            </w:r>
          </w:p>
        </w:tc>
        <w:tc>
          <w:tcPr>
            <w:tcW w:w="1773" w:type="dxa"/>
            <w:shd w:val="clear" w:color="auto" w:fill="auto"/>
          </w:tcPr>
          <w:p w14:paraId="2103C498" w14:textId="5661A768" w:rsidR="00392BF2" w:rsidRPr="00392BF2" w:rsidRDefault="00392BF2" w:rsidP="00392BF2">
            <w:pPr>
              <w:jc w:val="center"/>
              <w:rPr>
                <w:rFonts w:ascii="Arial" w:hAnsi="Arial" w:cs="Arial"/>
              </w:rPr>
            </w:pPr>
            <w:r w:rsidRPr="00392BF2">
              <w:rPr>
                <w:rFonts w:ascii="Arial" w:hAnsi="Arial" w:cs="Arial"/>
              </w:rPr>
              <w:t>1880</w:t>
            </w:r>
          </w:p>
        </w:tc>
        <w:tc>
          <w:tcPr>
            <w:tcW w:w="2781" w:type="dxa"/>
            <w:shd w:val="clear" w:color="auto" w:fill="auto"/>
          </w:tcPr>
          <w:p w14:paraId="2899B943" w14:textId="6C378779" w:rsidR="00392BF2" w:rsidRPr="00392BF2" w:rsidRDefault="00392BF2" w:rsidP="004F04F9">
            <w:pPr>
              <w:tabs>
                <w:tab w:val="left" w:pos="284"/>
                <w:tab w:val="left" w:pos="5812"/>
                <w:tab w:val="left" w:pos="7938"/>
              </w:tabs>
              <w:jc w:val="center"/>
              <w:rPr>
                <w:rFonts w:ascii="Arial" w:hAnsi="Arial" w:cs="Arial"/>
              </w:rPr>
            </w:pPr>
            <w:r w:rsidRPr="00392BF2">
              <w:rPr>
                <w:rFonts w:ascii="Arial" w:hAnsi="Arial" w:cs="Arial"/>
              </w:rPr>
              <w:t>1619</w:t>
            </w:r>
          </w:p>
        </w:tc>
      </w:tr>
      <w:tr w:rsidR="00392BF2" w:rsidRPr="00392BF2" w14:paraId="65AD8D68" w14:textId="77777777" w:rsidTr="006E2F09">
        <w:tc>
          <w:tcPr>
            <w:tcW w:w="6475" w:type="dxa"/>
            <w:shd w:val="clear" w:color="auto" w:fill="auto"/>
          </w:tcPr>
          <w:p w14:paraId="3A0E7337" w14:textId="7DDFEEF1" w:rsidR="00392BF2" w:rsidRPr="00392BF2" w:rsidRDefault="00392BF2" w:rsidP="00392BF2">
            <w:pPr>
              <w:rPr>
                <w:rFonts w:ascii="Arial" w:hAnsi="Arial" w:cs="Arial"/>
              </w:rPr>
            </w:pPr>
            <w:r w:rsidRPr="00392BF2">
              <w:rPr>
                <w:rFonts w:ascii="Arial" w:hAnsi="Arial" w:cs="Arial"/>
              </w:rPr>
              <w:t>Kingston Map</w:t>
            </w:r>
          </w:p>
        </w:tc>
        <w:tc>
          <w:tcPr>
            <w:tcW w:w="1773" w:type="dxa"/>
            <w:shd w:val="clear" w:color="auto" w:fill="auto"/>
          </w:tcPr>
          <w:p w14:paraId="5766E1AA" w14:textId="3037DF74" w:rsidR="00392BF2" w:rsidRPr="00392BF2" w:rsidRDefault="00392BF2" w:rsidP="00392BF2">
            <w:pPr>
              <w:jc w:val="center"/>
              <w:rPr>
                <w:rFonts w:ascii="Arial" w:hAnsi="Arial" w:cs="Arial"/>
                <w:b/>
                <w:u w:val="single"/>
              </w:rPr>
            </w:pPr>
            <w:r w:rsidRPr="00392BF2">
              <w:rPr>
                <w:rFonts w:ascii="Arial" w:hAnsi="Arial" w:cs="Arial"/>
              </w:rPr>
              <w:t>1842</w:t>
            </w:r>
          </w:p>
        </w:tc>
        <w:tc>
          <w:tcPr>
            <w:tcW w:w="2781" w:type="dxa"/>
            <w:shd w:val="clear" w:color="auto" w:fill="auto"/>
          </w:tcPr>
          <w:p w14:paraId="1F3C419B" w14:textId="69B8FBD3" w:rsidR="00392BF2" w:rsidRPr="00392BF2" w:rsidRDefault="00392BF2" w:rsidP="004F04F9">
            <w:pPr>
              <w:rPr>
                <w:rFonts w:ascii="Arial" w:hAnsi="Arial" w:cs="Arial"/>
              </w:rPr>
            </w:pPr>
          </w:p>
        </w:tc>
      </w:tr>
      <w:tr w:rsidR="00392BF2" w:rsidRPr="00392BF2" w14:paraId="348A32D0" w14:textId="77777777" w:rsidTr="006E2F09">
        <w:tc>
          <w:tcPr>
            <w:tcW w:w="6475" w:type="dxa"/>
            <w:shd w:val="clear" w:color="auto" w:fill="auto"/>
          </w:tcPr>
          <w:p w14:paraId="4E16AE2A" w14:textId="4375F26F" w:rsidR="00392BF2" w:rsidRPr="00392BF2" w:rsidRDefault="00392BF2" w:rsidP="00392BF2">
            <w:pPr>
              <w:rPr>
                <w:rFonts w:ascii="Arial" w:hAnsi="Arial" w:cs="Arial"/>
              </w:rPr>
            </w:pPr>
            <w:r w:rsidRPr="00392BF2">
              <w:rPr>
                <w:rFonts w:ascii="Arial" w:hAnsi="Arial" w:cs="Arial"/>
              </w:rPr>
              <w:t>Plans of Acres Books</w:t>
            </w:r>
          </w:p>
        </w:tc>
        <w:tc>
          <w:tcPr>
            <w:tcW w:w="1773" w:type="dxa"/>
            <w:shd w:val="clear" w:color="auto" w:fill="auto"/>
          </w:tcPr>
          <w:p w14:paraId="572463DD" w14:textId="6A84317E" w:rsidR="00392BF2" w:rsidRPr="00392BF2" w:rsidRDefault="00392BF2" w:rsidP="00392BF2">
            <w:pPr>
              <w:jc w:val="center"/>
              <w:rPr>
                <w:rFonts w:ascii="Arial" w:hAnsi="Arial" w:cs="Arial"/>
              </w:rPr>
            </w:pPr>
            <w:r w:rsidRPr="00392BF2">
              <w:rPr>
                <w:rFonts w:ascii="Arial" w:hAnsi="Arial" w:cs="Arial"/>
              </w:rPr>
              <w:t>c1875</w:t>
            </w:r>
          </w:p>
        </w:tc>
        <w:tc>
          <w:tcPr>
            <w:tcW w:w="2781" w:type="dxa"/>
            <w:shd w:val="clear" w:color="auto" w:fill="auto"/>
          </w:tcPr>
          <w:p w14:paraId="7376EDB5" w14:textId="08D0A40D" w:rsidR="00392BF2" w:rsidRPr="00392BF2" w:rsidRDefault="00392BF2" w:rsidP="00392BF2">
            <w:pPr>
              <w:jc w:val="center"/>
              <w:rPr>
                <w:rFonts w:ascii="Arial" w:hAnsi="Arial" w:cs="Arial"/>
              </w:rPr>
            </w:pPr>
            <w:r w:rsidRPr="00392BF2">
              <w:rPr>
                <w:rFonts w:ascii="Arial" w:hAnsi="Arial" w:cs="Arial"/>
              </w:rPr>
              <w:t>465</w:t>
            </w:r>
          </w:p>
        </w:tc>
      </w:tr>
      <w:tr w:rsidR="00392BF2" w:rsidRPr="00392BF2" w14:paraId="448C04DD" w14:textId="77777777" w:rsidTr="006E2F09">
        <w:tc>
          <w:tcPr>
            <w:tcW w:w="6475" w:type="dxa"/>
            <w:shd w:val="clear" w:color="auto" w:fill="auto"/>
          </w:tcPr>
          <w:p w14:paraId="17A81B14" w14:textId="1EE2571B" w:rsidR="00392BF2" w:rsidRPr="00392BF2" w:rsidRDefault="00392BF2" w:rsidP="00392BF2">
            <w:pPr>
              <w:rPr>
                <w:rFonts w:ascii="Arial" w:hAnsi="Arial" w:cs="Arial"/>
              </w:rPr>
            </w:pPr>
            <w:r w:rsidRPr="00392BF2">
              <w:rPr>
                <w:rFonts w:ascii="Arial" w:hAnsi="Arial" w:cs="Arial"/>
              </w:rPr>
              <w:t>City Treasurer’s Assessment Books</w:t>
            </w:r>
          </w:p>
        </w:tc>
        <w:tc>
          <w:tcPr>
            <w:tcW w:w="1773" w:type="dxa"/>
            <w:shd w:val="clear" w:color="auto" w:fill="auto"/>
          </w:tcPr>
          <w:p w14:paraId="272379A7" w14:textId="6C6B8C22" w:rsidR="00392BF2" w:rsidRPr="00392BF2" w:rsidRDefault="00392BF2" w:rsidP="00392BF2">
            <w:pPr>
              <w:jc w:val="center"/>
              <w:rPr>
                <w:rFonts w:ascii="Arial" w:hAnsi="Arial" w:cs="Arial"/>
              </w:rPr>
            </w:pPr>
            <w:r w:rsidRPr="00392BF2">
              <w:rPr>
                <w:rFonts w:ascii="Arial" w:hAnsi="Arial" w:cs="Arial"/>
              </w:rPr>
              <w:t>1847 -</w:t>
            </w:r>
          </w:p>
        </w:tc>
        <w:tc>
          <w:tcPr>
            <w:tcW w:w="2781" w:type="dxa"/>
            <w:shd w:val="clear" w:color="auto" w:fill="auto"/>
          </w:tcPr>
          <w:p w14:paraId="16FEB5AA" w14:textId="20E1A862" w:rsidR="00392BF2" w:rsidRPr="00392BF2" w:rsidRDefault="00392BF2" w:rsidP="00392BF2">
            <w:pPr>
              <w:jc w:val="center"/>
              <w:rPr>
                <w:rFonts w:ascii="Arial" w:hAnsi="Arial" w:cs="Arial"/>
              </w:rPr>
            </w:pPr>
            <w:r w:rsidRPr="00392BF2">
              <w:rPr>
                <w:rFonts w:ascii="Arial" w:hAnsi="Arial" w:cs="Arial"/>
              </w:rPr>
              <w:t>5235, 5236</w:t>
            </w:r>
          </w:p>
        </w:tc>
      </w:tr>
      <w:tr w:rsidR="00392BF2" w:rsidRPr="00392BF2" w14:paraId="274C400A" w14:textId="77777777" w:rsidTr="006E2F09">
        <w:tc>
          <w:tcPr>
            <w:tcW w:w="6475" w:type="dxa"/>
            <w:shd w:val="clear" w:color="auto" w:fill="auto"/>
          </w:tcPr>
          <w:p w14:paraId="4AA35E69" w14:textId="3110A1D4" w:rsidR="00392BF2" w:rsidRPr="00392BF2" w:rsidRDefault="00392BF2" w:rsidP="00392BF2">
            <w:pPr>
              <w:rPr>
                <w:rFonts w:ascii="Arial" w:hAnsi="Arial" w:cs="Arial"/>
              </w:rPr>
            </w:pPr>
            <w:r w:rsidRPr="00392BF2">
              <w:rPr>
                <w:rFonts w:ascii="Arial" w:hAnsi="Arial" w:cs="Arial"/>
              </w:rPr>
              <w:t>Town Clerk’s Special File 630A ‘History of City of Adelaide’ (contains copy of paper by J.</w:t>
            </w:r>
            <w:r w:rsidR="004F04F9">
              <w:rPr>
                <w:rFonts w:ascii="Arial" w:hAnsi="Arial" w:cs="Arial"/>
              </w:rPr>
              <w:t xml:space="preserve"> </w:t>
            </w:r>
            <w:r w:rsidRPr="00392BF2">
              <w:rPr>
                <w:rFonts w:ascii="Arial" w:hAnsi="Arial" w:cs="Arial"/>
              </w:rPr>
              <w:t>Tregenza, ‘Changes and Continuities in North Adelaide’)</w:t>
            </w:r>
          </w:p>
        </w:tc>
        <w:tc>
          <w:tcPr>
            <w:tcW w:w="1773" w:type="dxa"/>
            <w:shd w:val="clear" w:color="auto" w:fill="auto"/>
          </w:tcPr>
          <w:p w14:paraId="7869D0F6" w14:textId="74EBDAA0" w:rsidR="00392BF2" w:rsidRPr="00392BF2" w:rsidRDefault="00392BF2" w:rsidP="00392BF2">
            <w:pPr>
              <w:jc w:val="center"/>
              <w:rPr>
                <w:rFonts w:ascii="Arial" w:hAnsi="Arial" w:cs="Arial"/>
              </w:rPr>
            </w:pPr>
            <w:r w:rsidRPr="00392BF2">
              <w:rPr>
                <w:rFonts w:ascii="Arial" w:hAnsi="Arial" w:cs="Arial"/>
              </w:rPr>
              <w:t>1880s</w:t>
            </w:r>
          </w:p>
        </w:tc>
        <w:tc>
          <w:tcPr>
            <w:tcW w:w="2781" w:type="dxa"/>
            <w:shd w:val="clear" w:color="auto" w:fill="auto"/>
          </w:tcPr>
          <w:p w14:paraId="76EFB4BB" w14:textId="77777777" w:rsidR="00392BF2" w:rsidRPr="00392BF2" w:rsidRDefault="00392BF2" w:rsidP="00392BF2">
            <w:pPr>
              <w:jc w:val="center"/>
              <w:rPr>
                <w:rFonts w:ascii="Arial" w:hAnsi="Arial" w:cs="Arial"/>
              </w:rPr>
            </w:pPr>
            <w:r w:rsidRPr="00392BF2">
              <w:rPr>
                <w:rFonts w:ascii="Arial" w:hAnsi="Arial" w:cs="Arial"/>
              </w:rPr>
              <w:t>352</w:t>
            </w:r>
          </w:p>
          <w:p w14:paraId="3AAA0345" w14:textId="2E7FC685" w:rsidR="00392BF2" w:rsidRPr="00392BF2" w:rsidRDefault="00392BF2" w:rsidP="00392BF2">
            <w:pPr>
              <w:jc w:val="center"/>
              <w:rPr>
                <w:rFonts w:ascii="Arial" w:hAnsi="Arial" w:cs="Arial"/>
              </w:rPr>
            </w:pPr>
          </w:p>
        </w:tc>
      </w:tr>
      <w:tr w:rsidR="00392BF2" w:rsidRPr="00392BF2" w14:paraId="598A558E" w14:textId="77777777" w:rsidTr="006E2F09">
        <w:tc>
          <w:tcPr>
            <w:tcW w:w="6475" w:type="dxa"/>
            <w:shd w:val="clear" w:color="auto" w:fill="auto"/>
          </w:tcPr>
          <w:p w14:paraId="33418E89" w14:textId="661D11AA" w:rsidR="00392BF2" w:rsidRPr="00392BF2" w:rsidRDefault="00392BF2" w:rsidP="00392BF2">
            <w:pPr>
              <w:rPr>
                <w:rFonts w:ascii="Arial" w:hAnsi="Arial" w:cs="Arial"/>
              </w:rPr>
            </w:pPr>
            <w:r w:rsidRPr="00392BF2">
              <w:rPr>
                <w:rFonts w:ascii="Arial" w:hAnsi="Arial" w:cs="Arial"/>
              </w:rPr>
              <w:t>Town Clerk’s Special File 464 ‘Festival Hall’</w:t>
            </w:r>
          </w:p>
        </w:tc>
        <w:tc>
          <w:tcPr>
            <w:tcW w:w="1773" w:type="dxa"/>
            <w:shd w:val="clear" w:color="auto" w:fill="auto"/>
          </w:tcPr>
          <w:p w14:paraId="7505DB82" w14:textId="172F2A15" w:rsidR="00392BF2" w:rsidRPr="00392BF2" w:rsidRDefault="00392BF2" w:rsidP="00392BF2">
            <w:pPr>
              <w:jc w:val="center"/>
              <w:rPr>
                <w:rFonts w:ascii="Arial" w:hAnsi="Arial" w:cs="Arial"/>
              </w:rPr>
            </w:pPr>
            <w:r w:rsidRPr="00392BF2">
              <w:rPr>
                <w:rFonts w:ascii="Arial" w:hAnsi="Arial" w:cs="Arial"/>
              </w:rPr>
              <w:t>1960 - 1969</w:t>
            </w:r>
          </w:p>
        </w:tc>
        <w:tc>
          <w:tcPr>
            <w:tcW w:w="2781" w:type="dxa"/>
            <w:shd w:val="clear" w:color="auto" w:fill="auto"/>
          </w:tcPr>
          <w:p w14:paraId="5F91056F" w14:textId="741AE695" w:rsidR="00392BF2" w:rsidRPr="00392BF2" w:rsidRDefault="00392BF2" w:rsidP="00392BF2">
            <w:pPr>
              <w:jc w:val="center"/>
              <w:rPr>
                <w:rFonts w:ascii="Arial" w:hAnsi="Arial" w:cs="Arial"/>
              </w:rPr>
            </w:pPr>
            <w:r w:rsidRPr="00392BF2">
              <w:rPr>
                <w:rFonts w:ascii="Arial" w:hAnsi="Arial" w:cs="Arial"/>
              </w:rPr>
              <w:t>352</w:t>
            </w:r>
          </w:p>
        </w:tc>
      </w:tr>
      <w:tr w:rsidR="00392BF2" w:rsidRPr="00392BF2" w14:paraId="1C598269" w14:textId="77777777" w:rsidTr="006E2F09">
        <w:tc>
          <w:tcPr>
            <w:tcW w:w="6475" w:type="dxa"/>
            <w:shd w:val="clear" w:color="auto" w:fill="auto"/>
          </w:tcPr>
          <w:p w14:paraId="2B010772" w14:textId="043B83D3" w:rsidR="00392BF2" w:rsidRPr="00392BF2" w:rsidRDefault="00392BF2" w:rsidP="00392BF2">
            <w:pPr>
              <w:rPr>
                <w:rFonts w:ascii="Arial" w:hAnsi="Arial" w:cs="Arial"/>
              </w:rPr>
            </w:pPr>
            <w:r w:rsidRPr="00392BF2">
              <w:rPr>
                <w:rFonts w:ascii="Arial" w:hAnsi="Arial" w:cs="Arial"/>
              </w:rPr>
              <w:t>Town Clerk’s Special File 639 ‘North Adelaide Properties / Village Centre / Redevelopment’</w:t>
            </w:r>
          </w:p>
        </w:tc>
        <w:tc>
          <w:tcPr>
            <w:tcW w:w="1773" w:type="dxa"/>
            <w:shd w:val="clear" w:color="auto" w:fill="auto"/>
          </w:tcPr>
          <w:p w14:paraId="6187789A" w14:textId="076E2825" w:rsidR="00392BF2" w:rsidRPr="00392BF2" w:rsidRDefault="00392BF2" w:rsidP="00392BF2">
            <w:pPr>
              <w:jc w:val="center"/>
              <w:rPr>
                <w:rFonts w:ascii="Arial" w:hAnsi="Arial" w:cs="Arial"/>
                <w:b/>
                <w:u w:val="single"/>
              </w:rPr>
            </w:pPr>
            <w:r w:rsidRPr="00392BF2">
              <w:rPr>
                <w:rFonts w:ascii="Arial" w:hAnsi="Arial" w:cs="Arial"/>
              </w:rPr>
              <w:t>1957 - 1976</w:t>
            </w:r>
          </w:p>
        </w:tc>
        <w:tc>
          <w:tcPr>
            <w:tcW w:w="2781" w:type="dxa"/>
            <w:shd w:val="clear" w:color="auto" w:fill="auto"/>
          </w:tcPr>
          <w:p w14:paraId="13B79B49" w14:textId="77777777" w:rsidR="00392BF2" w:rsidRPr="00392BF2" w:rsidRDefault="00392BF2" w:rsidP="00392BF2">
            <w:pPr>
              <w:jc w:val="center"/>
              <w:rPr>
                <w:rFonts w:ascii="Arial" w:hAnsi="Arial" w:cs="Arial"/>
              </w:rPr>
            </w:pPr>
            <w:r w:rsidRPr="00392BF2">
              <w:rPr>
                <w:rFonts w:ascii="Arial" w:hAnsi="Arial" w:cs="Arial"/>
              </w:rPr>
              <w:t>352</w:t>
            </w:r>
          </w:p>
          <w:p w14:paraId="6FE76D50" w14:textId="5D1542FC" w:rsidR="00392BF2" w:rsidRPr="00392BF2" w:rsidRDefault="00392BF2" w:rsidP="00392BF2">
            <w:pPr>
              <w:jc w:val="center"/>
              <w:rPr>
                <w:rFonts w:ascii="Arial" w:hAnsi="Arial" w:cs="Arial"/>
              </w:rPr>
            </w:pPr>
          </w:p>
        </w:tc>
      </w:tr>
      <w:tr w:rsidR="00392BF2" w:rsidRPr="00392BF2" w14:paraId="68446E7D" w14:textId="77777777" w:rsidTr="006E2F09">
        <w:tc>
          <w:tcPr>
            <w:tcW w:w="6475" w:type="dxa"/>
            <w:shd w:val="clear" w:color="auto" w:fill="auto"/>
          </w:tcPr>
          <w:p w14:paraId="30ECC2CC" w14:textId="7A3CD9B1" w:rsidR="00392BF2" w:rsidRPr="00392BF2" w:rsidRDefault="00392BF2" w:rsidP="00392BF2">
            <w:pPr>
              <w:rPr>
                <w:rFonts w:ascii="Arial" w:hAnsi="Arial" w:cs="Arial"/>
              </w:rPr>
            </w:pPr>
            <w:r w:rsidRPr="00392BF2">
              <w:rPr>
                <w:rFonts w:ascii="Arial" w:hAnsi="Arial" w:cs="Arial"/>
              </w:rPr>
              <w:t>Town Clerk’s Special File 108 ‘Tenancies – North Adelaide Shops’</w:t>
            </w:r>
          </w:p>
        </w:tc>
        <w:tc>
          <w:tcPr>
            <w:tcW w:w="1773" w:type="dxa"/>
            <w:shd w:val="clear" w:color="auto" w:fill="auto"/>
          </w:tcPr>
          <w:p w14:paraId="05F9DEFC" w14:textId="43805624" w:rsidR="00392BF2" w:rsidRPr="00392BF2" w:rsidRDefault="00392BF2" w:rsidP="00392BF2">
            <w:pPr>
              <w:jc w:val="center"/>
              <w:rPr>
                <w:rFonts w:ascii="Arial" w:hAnsi="Arial" w:cs="Arial"/>
                <w:b/>
                <w:u w:val="single"/>
              </w:rPr>
            </w:pPr>
            <w:r w:rsidRPr="00392BF2">
              <w:rPr>
                <w:rFonts w:ascii="Arial" w:hAnsi="Arial" w:cs="Arial"/>
              </w:rPr>
              <w:t>1924 -</w:t>
            </w:r>
            <w:r w:rsidR="004F04F9">
              <w:rPr>
                <w:rFonts w:ascii="Arial" w:hAnsi="Arial" w:cs="Arial"/>
              </w:rPr>
              <w:t xml:space="preserve"> </w:t>
            </w:r>
            <w:r w:rsidRPr="00392BF2">
              <w:rPr>
                <w:rFonts w:ascii="Arial" w:hAnsi="Arial" w:cs="Arial"/>
              </w:rPr>
              <w:t>1934</w:t>
            </w:r>
          </w:p>
        </w:tc>
        <w:tc>
          <w:tcPr>
            <w:tcW w:w="2781" w:type="dxa"/>
            <w:shd w:val="clear" w:color="auto" w:fill="auto"/>
          </w:tcPr>
          <w:p w14:paraId="458707D6" w14:textId="4E6748F2" w:rsidR="00392BF2" w:rsidRPr="00392BF2" w:rsidRDefault="00392BF2" w:rsidP="00392BF2">
            <w:pPr>
              <w:jc w:val="center"/>
              <w:rPr>
                <w:rFonts w:ascii="Arial" w:hAnsi="Arial" w:cs="Arial"/>
              </w:rPr>
            </w:pPr>
            <w:r w:rsidRPr="00392BF2">
              <w:rPr>
                <w:rFonts w:ascii="Arial" w:hAnsi="Arial" w:cs="Arial"/>
              </w:rPr>
              <w:t>352</w:t>
            </w:r>
          </w:p>
        </w:tc>
      </w:tr>
      <w:tr w:rsidR="00392BF2" w:rsidRPr="00392BF2" w14:paraId="0EF4EF0E" w14:textId="77777777" w:rsidTr="006E2F09">
        <w:tc>
          <w:tcPr>
            <w:tcW w:w="6475" w:type="dxa"/>
            <w:shd w:val="clear" w:color="auto" w:fill="auto"/>
          </w:tcPr>
          <w:p w14:paraId="244F91C5" w14:textId="0B78434E" w:rsidR="00392BF2" w:rsidRPr="00392BF2" w:rsidRDefault="00392BF2" w:rsidP="00392BF2">
            <w:pPr>
              <w:rPr>
                <w:rFonts w:ascii="Arial" w:hAnsi="Arial" w:cs="Arial"/>
              </w:rPr>
            </w:pPr>
            <w:r w:rsidRPr="00392BF2">
              <w:rPr>
                <w:rFonts w:ascii="Arial" w:hAnsi="Arial" w:cs="Arial"/>
              </w:rPr>
              <w:t>Town Clerk’s Department Newspaper Clippings – General</w:t>
            </w:r>
          </w:p>
        </w:tc>
        <w:tc>
          <w:tcPr>
            <w:tcW w:w="1773" w:type="dxa"/>
            <w:shd w:val="clear" w:color="auto" w:fill="auto"/>
          </w:tcPr>
          <w:p w14:paraId="1B97FCAC" w14:textId="294BBD0D" w:rsidR="00392BF2" w:rsidRPr="00392BF2" w:rsidRDefault="00392BF2" w:rsidP="00392BF2">
            <w:pPr>
              <w:jc w:val="center"/>
              <w:rPr>
                <w:rFonts w:ascii="Arial" w:hAnsi="Arial" w:cs="Arial"/>
                <w:b/>
                <w:u w:val="single"/>
              </w:rPr>
            </w:pPr>
            <w:r w:rsidRPr="00392BF2">
              <w:rPr>
                <w:rFonts w:ascii="Arial" w:hAnsi="Arial" w:cs="Arial"/>
              </w:rPr>
              <w:t>1898 - 1971</w:t>
            </w:r>
          </w:p>
        </w:tc>
        <w:tc>
          <w:tcPr>
            <w:tcW w:w="2781" w:type="dxa"/>
            <w:shd w:val="clear" w:color="auto" w:fill="auto"/>
          </w:tcPr>
          <w:p w14:paraId="1534357E" w14:textId="7A8BCC29" w:rsidR="00392BF2" w:rsidRPr="00392BF2" w:rsidRDefault="00392BF2" w:rsidP="00392BF2">
            <w:pPr>
              <w:jc w:val="center"/>
              <w:rPr>
                <w:rFonts w:ascii="Arial" w:hAnsi="Arial" w:cs="Arial"/>
              </w:rPr>
            </w:pPr>
            <w:r w:rsidRPr="00392BF2">
              <w:rPr>
                <w:rFonts w:ascii="Arial" w:hAnsi="Arial" w:cs="Arial"/>
              </w:rPr>
              <w:t>283</w:t>
            </w:r>
          </w:p>
        </w:tc>
      </w:tr>
      <w:tr w:rsidR="00392BF2" w:rsidRPr="00392BF2" w14:paraId="7F15D048" w14:textId="77777777" w:rsidTr="006E2F09">
        <w:tc>
          <w:tcPr>
            <w:tcW w:w="6475" w:type="dxa"/>
            <w:shd w:val="clear" w:color="auto" w:fill="auto"/>
          </w:tcPr>
          <w:p w14:paraId="65839C1D" w14:textId="1FBABF4F" w:rsidR="00392BF2" w:rsidRPr="00392BF2" w:rsidRDefault="00392BF2" w:rsidP="00392BF2">
            <w:pPr>
              <w:rPr>
                <w:rFonts w:ascii="Arial" w:hAnsi="Arial" w:cs="Arial"/>
              </w:rPr>
            </w:pPr>
            <w:r w:rsidRPr="00392BF2">
              <w:rPr>
                <w:rFonts w:ascii="Arial" w:hAnsi="Arial" w:cs="Arial"/>
              </w:rPr>
              <w:t>Return of Plans Submitted to the Council and Local Board of Health under Building Act 1881</w:t>
            </w:r>
          </w:p>
        </w:tc>
        <w:tc>
          <w:tcPr>
            <w:tcW w:w="1773" w:type="dxa"/>
            <w:shd w:val="clear" w:color="auto" w:fill="auto"/>
          </w:tcPr>
          <w:p w14:paraId="0508EEF0" w14:textId="59A05E68" w:rsidR="00392BF2" w:rsidRPr="00392BF2" w:rsidRDefault="00392BF2" w:rsidP="00392BF2">
            <w:pPr>
              <w:jc w:val="center"/>
              <w:rPr>
                <w:rFonts w:ascii="Arial" w:hAnsi="Arial" w:cs="Arial"/>
              </w:rPr>
            </w:pPr>
            <w:r w:rsidRPr="00392BF2">
              <w:rPr>
                <w:rFonts w:ascii="Arial" w:hAnsi="Arial" w:cs="Arial"/>
              </w:rPr>
              <w:t>1882 - 1925</w:t>
            </w:r>
          </w:p>
        </w:tc>
        <w:tc>
          <w:tcPr>
            <w:tcW w:w="2781" w:type="dxa"/>
            <w:shd w:val="clear" w:color="auto" w:fill="auto"/>
          </w:tcPr>
          <w:p w14:paraId="322A1B24" w14:textId="7852AEF1" w:rsidR="00392BF2" w:rsidRPr="00392BF2" w:rsidRDefault="00392BF2" w:rsidP="00392BF2">
            <w:pPr>
              <w:jc w:val="center"/>
              <w:rPr>
                <w:rFonts w:ascii="Arial" w:hAnsi="Arial" w:cs="Arial"/>
              </w:rPr>
            </w:pPr>
            <w:r w:rsidRPr="00392BF2">
              <w:rPr>
                <w:rFonts w:ascii="Arial" w:hAnsi="Arial" w:cs="Arial"/>
              </w:rPr>
              <w:t>1169, 2168, 4919</w:t>
            </w:r>
          </w:p>
          <w:p w14:paraId="52617016" w14:textId="057344FC" w:rsidR="00392BF2" w:rsidRPr="00392BF2" w:rsidRDefault="00392BF2" w:rsidP="00392BF2">
            <w:pPr>
              <w:jc w:val="center"/>
              <w:rPr>
                <w:rFonts w:ascii="Arial" w:hAnsi="Arial" w:cs="Arial"/>
              </w:rPr>
            </w:pPr>
          </w:p>
        </w:tc>
      </w:tr>
      <w:tr w:rsidR="00392BF2" w:rsidRPr="00392BF2" w14:paraId="0F44786B" w14:textId="77777777" w:rsidTr="006E2F09">
        <w:tc>
          <w:tcPr>
            <w:tcW w:w="6475" w:type="dxa"/>
            <w:shd w:val="clear" w:color="auto" w:fill="auto"/>
          </w:tcPr>
          <w:p w14:paraId="02E467A0" w14:textId="5A4A0779" w:rsidR="00392BF2" w:rsidRPr="00392BF2" w:rsidRDefault="00392BF2" w:rsidP="00392BF2">
            <w:pPr>
              <w:rPr>
                <w:rFonts w:ascii="Arial" w:hAnsi="Arial" w:cs="Arial"/>
              </w:rPr>
            </w:pPr>
            <w:r w:rsidRPr="00392BF2">
              <w:rPr>
                <w:rFonts w:ascii="Arial" w:hAnsi="Arial" w:cs="Arial"/>
              </w:rPr>
              <w:t>Return of Surveyor of Notices Received for Building Work under Building Act 1881</w:t>
            </w:r>
          </w:p>
        </w:tc>
        <w:tc>
          <w:tcPr>
            <w:tcW w:w="1773" w:type="dxa"/>
            <w:shd w:val="clear" w:color="auto" w:fill="auto"/>
          </w:tcPr>
          <w:p w14:paraId="2728A1C2" w14:textId="170E5AB9" w:rsidR="00392BF2" w:rsidRPr="00392BF2" w:rsidRDefault="00392BF2" w:rsidP="00392BF2">
            <w:pPr>
              <w:jc w:val="center"/>
              <w:rPr>
                <w:rFonts w:ascii="Arial" w:hAnsi="Arial" w:cs="Arial"/>
              </w:rPr>
            </w:pPr>
            <w:r w:rsidRPr="00392BF2">
              <w:rPr>
                <w:rFonts w:ascii="Arial" w:hAnsi="Arial" w:cs="Arial"/>
              </w:rPr>
              <w:t>1882 - 1925</w:t>
            </w:r>
          </w:p>
        </w:tc>
        <w:tc>
          <w:tcPr>
            <w:tcW w:w="2781" w:type="dxa"/>
            <w:shd w:val="clear" w:color="auto" w:fill="auto"/>
          </w:tcPr>
          <w:p w14:paraId="5CD26A4A" w14:textId="09D4FB18" w:rsidR="00392BF2" w:rsidRPr="00392BF2" w:rsidRDefault="00392BF2" w:rsidP="00392BF2">
            <w:pPr>
              <w:jc w:val="center"/>
              <w:rPr>
                <w:rFonts w:ascii="Arial" w:hAnsi="Arial" w:cs="Arial"/>
              </w:rPr>
            </w:pPr>
            <w:r w:rsidRPr="00392BF2">
              <w:rPr>
                <w:rFonts w:ascii="Arial" w:hAnsi="Arial" w:cs="Arial"/>
              </w:rPr>
              <w:t>1173, 2167, 4920</w:t>
            </w:r>
          </w:p>
        </w:tc>
      </w:tr>
      <w:tr w:rsidR="00392BF2" w:rsidRPr="00392BF2" w14:paraId="3513E32A" w14:textId="77777777" w:rsidTr="006E2F09">
        <w:tc>
          <w:tcPr>
            <w:tcW w:w="6475" w:type="dxa"/>
            <w:shd w:val="clear" w:color="auto" w:fill="auto"/>
          </w:tcPr>
          <w:p w14:paraId="4D33A4D1" w14:textId="650D9BA0" w:rsidR="00392BF2" w:rsidRPr="00392BF2" w:rsidRDefault="00392BF2" w:rsidP="00392BF2">
            <w:pPr>
              <w:rPr>
                <w:rFonts w:ascii="Arial" w:hAnsi="Arial" w:cs="Arial"/>
              </w:rPr>
            </w:pPr>
            <w:r w:rsidRPr="00392BF2">
              <w:rPr>
                <w:rFonts w:ascii="Arial" w:hAnsi="Arial" w:cs="Arial"/>
              </w:rPr>
              <w:t>Building Application Plans</w:t>
            </w:r>
          </w:p>
        </w:tc>
        <w:tc>
          <w:tcPr>
            <w:tcW w:w="1773" w:type="dxa"/>
            <w:shd w:val="clear" w:color="auto" w:fill="auto"/>
          </w:tcPr>
          <w:p w14:paraId="5146D09F" w14:textId="1CBB38C3" w:rsidR="00392BF2" w:rsidRPr="00392BF2" w:rsidRDefault="00392BF2" w:rsidP="00392BF2">
            <w:pPr>
              <w:jc w:val="center"/>
              <w:rPr>
                <w:rFonts w:ascii="Arial" w:hAnsi="Arial" w:cs="Arial"/>
              </w:rPr>
            </w:pPr>
            <w:r w:rsidRPr="00392BF2">
              <w:rPr>
                <w:rFonts w:ascii="Arial" w:hAnsi="Arial" w:cs="Arial"/>
              </w:rPr>
              <w:t>1924</w:t>
            </w:r>
          </w:p>
        </w:tc>
        <w:tc>
          <w:tcPr>
            <w:tcW w:w="2781" w:type="dxa"/>
            <w:shd w:val="clear" w:color="auto" w:fill="auto"/>
          </w:tcPr>
          <w:p w14:paraId="24BE56C7" w14:textId="4A541B3F" w:rsidR="00392BF2" w:rsidRPr="00392BF2" w:rsidRDefault="00392BF2" w:rsidP="00392BF2">
            <w:pPr>
              <w:jc w:val="center"/>
              <w:rPr>
                <w:rFonts w:ascii="Arial" w:hAnsi="Arial" w:cs="Arial"/>
              </w:rPr>
            </w:pPr>
          </w:p>
        </w:tc>
      </w:tr>
      <w:tr w:rsidR="00392BF2" w:rsidRPr="00392BF2" w14:paraId="18B26E92" w14:textId="77777777" w:rsidTr="006E2F09">
        <w:tc>
          <w:tcPr>
            <w:tcW w:w="6475" w:type="dxa"/>
            <w:shd w:val="clear" w:color="auto" w:fill="auto"/>
          </w:tcPr>
          <w:p w14:paraId="56FE980D" w14:textId="56182DD4" w:rsidR="00392BF2" w:rsidRPr="00392BF2" w:rsidRDefault="00392BF2" w:rsidP="00392BF2">
            <w:pPr>
              <w:rPr>
                <w:rFonts w:ascii="Arial" w:hAnsi="Arial" w:cs="Arial"/>
              </w:rPr>
            </w:pPr>
            <w:r w:rsidRPr="00392BF2">
              <w:rPr>
                <w:rFonts w:ascii="Arial" w:hAnsi="Arial" w:cs="Arial"/>
              </w:rPr>
              <w:t xml:space="preserve">Building Plans Register </w:t>
            </w:r>
          </w:p>
        </w:tc>
        <w:tc>
          <w:tcPr>
            <w:tcW w:w="1773" w:type="dxa"/>
            <w:shd w:val="clear" w:color="auto" w:fill="auto"/>
          </w:tcPr>
          <w:p w14:paraId="001C03BE" w14:textId="2D757BA5" w:rsidR="00392BF2" w:rsidRPr="00392BF2" w:rsidRDefault="00392BF2" w:rsidP="00392BF2">
            <w:pPr>
              <w:jc w:val="center"/>
              <w:rPr>
                <w:rFonts w:ascii="Arial" w:hAnsi="Arial" w:cs="Arial"/>
              </w:rPr>
            </w:pPr>
            <w:r w:rsidRPr="00392BF2">
              <w:rPr>
                <w:rFonts w:ascii="Arial" w:hAnsi="Arial" w:cs="Arial"/>
              </w:rPr>
              <w:t>1924 -</w:t>
            </w:r>
            <w:r w:rsidR="004F04F9">
              <w:rPr>
                <w:rFonts w:ascii="Arial" w:hAnsi="Arial" w:cs="Arial"/>
              </w:rPr>
              <w:t xml:space="preserve"> </w:t>
            </w:r>
            <w:r w:rsidRPr="00392BF2">
              <w:rPr>
                <w:rFonts w:ascii="Arial" w:hAnsi="Arial" w:cs="Arial"/>
              </w:rPr>
              <w:t>1981</w:t>
            </w:r>
          </w:p>
        </w:tc>
        <w:tc>
          <w:tcPr>
            <w:tcW w:w="2781" w:type="dxa"/>
            <w:shd w:val="clear" w:color="auto" w:fill="auto"/>
          </w:tcPr>
          <w:p w14:paraId="159BE525" w14:textId="0B8B530B" w:rsidR="00392BF2" w:rsidRPr="00392BF2" w:rsidRDefault="00392BF2" w:rsidP="00392BF2">
            <w:pPr>
              <w:jc w:val="center"/>
              <w:rPr>
                <w:rFonts w:ascii="Arial" w:hAnsi="Arial" w:cs="Arial"/>
              </w:rPr>
            </w:pPr>
            <w:r w:rsidRPr="00392BF2">
              <w:rPr>
                <w:rFonts w:ascii="Arial" w:hAnsi="Arial" w:cs="Arial"/>
              </w:rPr>
              <w:t>1170</w:t>
            </w:r>
          </w:p>
        </w:tc>
      </w:tr>
      <w:tr w:rsidR="00392BF2" w:rsidRPr="00392BF2" w14:paraId="6A47713F" w14:textId="77777777" w:rsidTr="006E2F09">
        <w:tc>
          <w:tcPr>
            <w:tcW w:w="6475" w:type="dxa"/>
            <w:shd w:val="clear" w:color="auto" w:fill="auto"/>
          </w:tcPr>
          <w:p w14:paraId="10489E60" w14:textId="7AFD8F9B" w:rsidR="00392BF2" w:rsidRPr="00392BF2" w:rsidRDefault="00392BF2" w:rsidP="00392BF2">
            <w:pPr>
              <w:rPr>
                <w:rFonts w:ascii="Arial" w:hAnsi="Arial" w:cs="Arial"/>
              </w:rPr>
            </w:pPr>
            <w:r w:rsidRPr="00392BF2">
              <w:rPr>
                <w:rFonts w:ascii="Arial" w:hAnsi="Arial" w:cs="Arial"/>
              </w:rPr>
              <w:t>Building Surveyor’s Dockets</w:t>
            </w:r>
          </w:p>
        </w:tc>
        <w:tc>
          <w:tcPr>
            <w:tcW w:w="1773" w:type="dxa"/>
            <w:shd w:val="clear" w:color="auto" w:fill="auto"/>
          </w:tcPr>
          <w:p w14:paraId="4CF0795A" w14:textId="24BC70E4" w:rsidR="00392BF2" w:rsidRPr="004F04F9" w:rsidRDefault="00392BF2" w:rsidP="004F04F9">
            <w:pPr>
              <w:jc w:val="center"/>
              <w:rPr>
                <w:rFonts w:ascii="Arial" w:hAnsi="Arial" w:cs="Arial"/>
              </w:rPr>
            </w:pPr>
            <w:r w:rsidRPr="00392BF2">
              <w:rPr>
                <w:rFonts w:ascii="Arial" w:hAnsi="Arial" w:cs="Arial"/>
              </w:rPr>
              <w:t>1925 - 1977</w:t>
            </w:r>
          </w:p>
        </w:tc>
        <w:tc>
          <w:tcPr>
            <w:tcW w:w="2781" w:type="dxa"/>
            <w:shd w:val="clear" w:color="auto" w:fill="auto"/>
          </w:tcPr>
          <w:p w14:paraId="189A15EA" w14:textId="6687B0E4" w:rsidR="00392BF2" w:rsidRPr="00392BF2" w:rsidRDefault="00392BF2" w:rsidP="00392BF2">
            <w:pPr>
              <w:jc w:val="center"/>
              <w:rPr>
                <w:rFonts w:ascii="Arial" w:hAnsi="Arial" w:cs="Arial"/>
              </w:rPr>
            </w:pPr>
            <w:r w:rsidRPr="00392BF2">
              <w:rPr>
                <w:rFonts w:ascii="Arial" w:hAnsi="Arial" w:cs="Arial"/>
              </w:rPr>
              <w:t>4786, 4876</w:t>
            </w:r>
          </w:p>
        </w:tc>
      </w:tr>
      <w:tr w:rsidR="00392BF2" w:rsidRPr="00392BF2" w14:paraId="0CFB011E" w14:textId="77777777" w:rsidTr="006E2F09">
        <w:tc>
          <w:tcPr>
            <w:tcW w:w="6475" w:type="dxa"/>
            <w:shd w:val="clear" w:color="auto" w:fill="auto"/>
          </w:tcPr>
          <w:p w14:paraId="51D0636A" w14:textId="6C43992B" w:rsidR="00392BF2" w:rsidRPr="00392BF2" w:rsidRDefault="00392BF2" w:rsidP="00392BF2">
            <w:pPr>
              <w:rPr>
                <w:rFonts w:ascii="Arial" w:hAnsi="Arial" w:cs="Arial"/>
              </w:rPr>
            </w:pPr>
            <w:r w:rsidRPr="00392BF2">
              <w:rPr>
                <w:rFonts w:ascii="Arial" w:hAnsi="Arial" w:cs="Arial"/>
              </w:rPr>
              <w:t>Plans of Demolished Buildings</w:t>
            </w:r>
          </w:p>
        </w:tc>
        <w:tc>
          <w:tcPr>
            <w:tcW w:w="1773" w:type="dxa"/>
            <w:shd w:val="clear" w:color="auto" w:fill="auto"/>
          </w:tcPr>
          <w:p w14:paraId="4282B811" w14:textId="05419ED1" w:rsidR="00392BF2" w:rsidRPr="00392BF2" w:rsidRDefault="00392BF2" w:rsidP="00392BF2">
            <w:pPr>
              <w:jc w:val="center"/>
              <w:rPr>
                <w:rFonts w:ascii="Arial" w:hAnsi="Arial" w:cs="Arial"/>
              </w:rPr>
            </w:pPr>
            <w:r w:rsidRPr="00392BF2">
              <w:rPr>
                <w:rFonts w:ascii="Arial" w:hAnsi="Arial" w:cs="Arial"/>
              </w:rPr>
              <w:t>c1922 - 1980</w:t>
            </w:r>
          </w:p>
        </w:tc>
        <w:tc>
          <w:tcPr>
            <w:tcW w:w="2781" w:type="dxa"/>
            <w:shd w:val="clear" w:color="auto" w:fill="auto"/>
          </w:tcPr>
          <w:p w14:paraId="3C9721DD" w14:textId="75A74FBC" w:rsidR="00392BF2" w:rsidRPr="00392BF2" w:rsidRDefault="00392BF2" w:rsidP="00392BF2">
            <w:pPr>
              <w:jc w:val="center"/>
              <w:rPr>
                <w:rFonts w:ascii="Arial" w:hAnsi="Arial" w:cs="Arial"/>
              </w:rPr>
            </w:pPr>
            <w:r w:rsidRPr="00392BF2">
              <w:rPr>
                <w:rFonts w:ascii="Arial" w:hAnsi="Arial" w:cs="Arial"/>
              </w:rPr>
              <w:t>1829, 2630</w:t>
            </w:r>
          </w:p>
        </w:tc>
      </w:tr>
      <w:tr w:rsidR="00392BF2" w:rsidRPr="00392BF2" w14:paraId="295E34A9" w14:textId="77777777" w:rsidTr="006E2F09">
        <w:tc>
          <w:tcPr>
            <w:tcW w:w="6475" w:type="dxa"/>
            <w:shd w:val="clear" w:color="auto" w:fill="auto"/>
          </w:tcPr>
          <w:p w14:paraId="1466899C" w14:textId="6C38E413" w:rsidR="00392BF2" w:rsidRPr="00392BF2" w:rsidRDefault="00392BF2" w:rsidP="00392BF2">
            <w:pPr>
              <w:rPr>
                <w:rFonts w:ascii="Arial" w:hAnsi="Arial" w:cs="Arial"/>
              </w:rPr>
            </w:pPr>
            <w:r w:rsidRPr="00392BF2">
              <w:rPr>
                <w:rFonts w:ascii="Arial" w:hAnsi="Arial" w:cs="Arial"/>
              </w:rPr>
              <w:t>City Engineer’s Dockets</w:t>
            </w:r>
          </w:p>
        </w:tc>
        <w:tc>
          <w:tcPr>
            <w:tcW w:w="1773" w:type="dxa"/>
            <w:shd w:val="clear" w:color="auto" w:fill="auto"/>
          </w:tcPr>
          <w:p w14:paraId="3CB9D181" w14:textId="0F15373F" w:rsidR="00392BF2" w:rsidRPr="00392BF2" w:rsidRDefault="00392BF2" w:rsidP="00392BF2">
            <w:pPr>
              <w:jc w:val="center"/>
              <w:rPr>
                <w:rFonts w:ascii="Arial" w:hAnsi="Arial" w:cs="Arial"/>
              </w:rPr>
            </w:pPr>
            <w:r w:rsidRPr="00392BF2">
              <w:rPr>
                <w:rFonts w:ascii="Arial" w:hAnsi="Arial" w:cs="Arial"/>
              </w:rPr>
              <w:t>c1902 -</w:t>
            </w:r>
            <w:r w:rsidR="004F04F9">
              <w:rPr>
                <w:rFonts w:ascii="Arial" w:hAnsi="Arial" w:cs="Arial"/>
              </w:rPr>
              <w:t xml:space="preserve"> </w:t>
            </w:r>
            <w:r w:rsidRPr="00392BF2">
              <w:rPr>
                <w:rFonts w:ascii="Arial" w:hAnsi="Arial" w:cs="Arial"/>
              </w:rPr>
              <w:t>1979</w:t>
            </w:r>
          </w:p>
        </w:tc>
        <w:tc>
          <w:tcPr>
            <w:tcW w:w="2781" w:type="dxa"/>
            <w:shd w:val="clear" w:color="auto" w:fill="auto"/>
          </w:tcPr>
          <w:p w14:paraId="0A5CE8DE" w14:textId="7857E541" w:rsidR="00392BF2" w:rsidRPr="00392BF2" w:rsidRDefault="00392BF2" w:rsidP="004F04F9">
            <w:pPr>
              <w:jc w:val="center"/>
              <w:rPr>
                <w:rFonts w:ascii="Arial" w:hAnsi="Arial" w:cs="Arial"/>
              </w:rPr>
            </w:pPr>
            <w:r w:rsidRPr="00392BF2">
              <w:rPr>
                <w:rFonts w:ascii="Arial" w:hAnsi="Arial" w:cs="Arial"/>
              </w:rPr>
              <w:t>2354, 3080, 4621</w:t>
            </w:r>
          </w:p>
        </w:tc>
      </w:tr>
      <w:tr w:rsidR="00392BF2" w:rsidRPr="00392BF2" w14:paraId="6FF2D170" w14:textId="77777777" w:rsidTr="006E2F09">
        <w:tc>
          <w:tcPr>
            <w:tcW w:w="6475" w:type="dxa"/>
            <w:shd w:val="clear" w:color="auto" w:fill="auto"/>
          </w:tcPr>
          <w:p w14:paraId="1E171116" w14:textId="28C3D70E" w:rsidR="00392BF2" w:rsidRPr="00392BF2" w:rsidRDefault="00392BF2" w:rsidP="00392BF2">
            <w:pPr>
              <w:rPr>
                <w:rFonts w:ascii="Arial" w:hAnsi="Arial" w:cs="Arial"/>
              </w:rPr>
            </w:pPr>
            <w:r w:rsidRPr="00392BF2">
              <w:rPr>
                <w:rFonts w:ascii="Arial" w:hAnsi="Arial" w:cs="Arial"/>
              </w:rPr>
              <w:lastRenderedPageBreak/>
              <w:t xml:space="preserve">City Engineer’s Documented Index </w:t>
            </w:r>
          </w:p>
        </w:tc>
        <w:tc>
          <w:tcPr>
            <w:tcW w:w="1773" w:type="dxa"/>
            <w:shd w:val="clear" w:color="auto" w:fill="auto"/>
          </w:tcPr>
          <w:p w14:paraId="75F73CB9" w14:textId="1614D476" w:rsidR="00392BF2" w:rsidRPr="00392BF2" w:rsidRDefault="00392BF2" w:rsidP="00392BF2">
            <w:pPr>
              <w:jc w:val="center"/>
              <w:rPr>
                <w:rFonts w:ascii="Arial" w:hAnsi="Arial" w:cs="Arial"/>
              </w:rPr>
            </w:pPr>
            <w:r w:rsidRPr="00392BF2">
              <w:rPr>
                <w:rFonts w:ascii="Arial" w:hAnsi="Arial" w:cs="Arial"/>
              </w:rPr>
              <w:t>1902 - 1970</w:t>
            </w:r>
          </w:p>
        </w:tc>
        <w:tc>
          <w:tcPr>
            <w:tcW w:w="2781" w:type="dxa"/>
            <w:shd w:val="clear" w:color="auto" w:fill="auto"/>
          </w:tcPr>
          <w:p w14:paraId="28E18D34" w14:textId="5F02D856" w:rsidR="00392BF2" w:rsidRPr="00392BF2" w:rsidRDefault="00392BF2" w:rsidP="004F04F9">
            <w:pPr>
              <w:jc w:val="center"/>
              <w:rPr>
                <w:rFonts w:ascii="Arial" w:hAnsi="Arial" w:cs="Arial"/>
              </w:rPr>
            </w:pPr>
            <w:r w:rsidRPr="00392BF2">
              <w:rPr>
                <w:rFonts w:ascii="Arial" w:hAnsi="Arial" w:cs="Arial"/>
              </w:rPr>
              <w:t>741, 743, 745, 749, 2117, 2121</w:t>
            </w:r>
          </w:p>
        </w:tc>
      </w:tr>
      <w:tr w:rsidR="00392BF2" w:rsidRPr="00392BF2" w14:paraId="313E129E" w14:textId="77777777" w:rsidTr="006E2F09">
        <w:tc>
          <w:tcPr>
            <w:tcW w:w="6475" w:type="dxa"/>
            <w:shd w:val="clear" w:color="auto" w:fill="auto"/>
          </w:tcPr>
          <w:p w14:paraId="5159B5D0" w14:textId="0B324079" w:rsidR="00392BF2" w:rsidRPr="00392BF2" w:rsidRDefault="00392BF2" w:rsidP="00392BF2">
            <w:pPr>
              <w:rPr>
                <w:rFonts w:ascii="Arial" w:hAnsi="Arial" w:cs="Arial"/>
              </w:rPr>
            </w:pPr>
            <w:r w:rsidRPr="00392BF2">
              <w:rPr>
                <w:rFonts w:ascii="Arial" w:hAnsi="Arial" w:cs="Arial"/>
              </w:rPr>
              <w:t>City Engineer’s Department Photo Albums</w:t>
            </w:r>
          </w:p>
        </w:tc>
        <w:tc>
          <w:tcPr>
            <w:tcW w:w="1773" w:type="dxa"/>
            <w:shd w:val="clear" w:color="auto" w:fill="auto"/>
          </w:tcPr>
          <w:p w14:paraId="2B6906BE" w14:textId="6E2A6271" w:rsidR="00392BF2" w:rsidRPr="00392BF2" w:rsidRDefault="00392BF2" w:rsidP="00392BF2">
            <w:pPr>
              <w:jc w:val="center"/>
              <w:rPr>
                <w:rFonts w:ascii="Arial" w:hAnsi="Arial" w:cs="Arial"/>
              </w:rPr>
            </w:pPr>
            <w:r w:rsidRPr="00392BF2">
              <w:rPr>
                <w:rFonts w:ascii="Arial" w:hAnsi="Arial" w:cs="Arial"/>
              </w:rPr>
              <w:t>1925 - 1970</w:t>
            </w:r>
          </w:p>
        </w:tc>
        <w:tc>
          <w:tcPr>
            <w:tcW w:w="2781" w:type="dxa"/>
            <w:shd w:val="clear" w:color="auto" w:fill="auto"/>
          </w:tcPr>
          <w:p w14:paraId="77346CC7" w14:textId="4B8D7154" w:rsidR="00392BF2" w:rsidRPr="00392BF2" w:rsidRDefault="00392BF2" w:rsidP="00392BF2">
            <w:pPr>
              <w:jc w:val="center"/>
              <w:rPr>
                <w:rFonts w:ascii="Arial" w:hAnsi="Arial" w:cs="Arial"/>
                <w:b/>
                <w:u w:val="single"/>
              </w:rPr>
            </w:pPr>
            <w:r w:rsidRPr="00392BF2">
              <w:rPr>
                <w:rFonts w:ascii="Arial" w:hAnsi="Arial" w:cs="Arial"/>
              </w:rPr>
              <w:t>3261</w:t>
            </w:r>
          </w:p>
        </w:tc>
      </w:tr>
      <w:tr w:rsidR="00392BF2" w:rsidRPr="00392BF2" w14:paraId="3B00B32C" w14:textId="77777777" w:rsidTr="006E2F09">
        <w:tc>
          <w:tcPr>
            <w:tcW w:w="6475" w:type="dxa"/>
            <w:shd w:val="clear" w:color="auto" w:fill="auto"/>
          </w:tcPr>
          <w:p w14:paraId="355D08D9" w14:textId="21E024A5" w:rsidR="00392BF2" w:rsidRPr="00392BF2" w:rsidRDefault="00392BF2" w:rsidP="00392BF2">
            <w:pPr>
              <w:rPr>
                <w:rFonts w:ascii="Arial" w:hAnsi="Arial" w:cs="Arial"/>
              </w:rPr>
            </w:pPr>
            <w:r w:rsidRPr="00392BF2">
              <w:rPr>
                <w:rFonts w:ascii="Arial" w:hAnsi="Arial" w:cs="Arial"/>
              </w:rPr>
              <w:t xml:space="preserve">Street Numbering Conversion Register </w:t>
            </w:r>
          </w:p>
        </w:tc>
        <w:tc>
          <w:tcPr>
            <w:tcW w:w="1773" w:type="dxa"/>
            <w:shd w:val="clear" w:color="auto" w:fill="auto"/>
          </w:tcPr>
          <w:p w14:paraId="4D293151" w14:textId="38276D3D" w:rsidR="00392BF2" w:rsidRPr="00392BF2" w:rsidRDefault="00392BF2" w:rsidP="00392BF2">
            <w:pPr>
              <w:jc w:val="center"/>
              <w:rPr>
                <w:rFonts w:ascii="Arial" w:hAnsi="Arial" w:cs="Arial"/>
              </w:rPr>
            </w:pPr>
            <w:r w:rsidRPr="00392BF2">
              <w:rPr>
                <w:rFonts w:ascii="Arial" w:hAnsi="Arial" w:cs="Arial"/>
              </w:rPr>
              <w:t>1920</w:t>
            </w:r>
          </w:p>
        </w:tc>
        <w:tc>
          <w:tcPr>
            <w:tcW w:w="2781" w:type="dxa"/>
            <w:shd w:val="clear" w:color="auto" w:fill="auto"/>
          </w:tcPr>
          <w:p w14:paraId="365A2315" w14:textId="77803744" w:rsidR="00392BF2" w:rsidRPr="00392BF2" w:rsidRDefault="00392BF2" w:rsidP="00392BF2">
            <w:pPr>
              <w:jc w:val="center"/>
              <w:rPr>
                <w:rFonts w:ascii="Arial" w:hAnsi="Arial" w:cs="Arial"/>
              </w:rPr>
            </w:pPr>
            <w:r w:rsidRPr="00392BF2">
              <w:rPr>
                <w:rFonts w:ascii="Arial" w:hAnsi="Arial" w:cs="Arial"/>
              </w:rPr>
              <w:t>1655</w:t>
            </w:r>
          </w:p>
        </w:tc>
      </w:tr>
      <w:tr w:rsidR="00392BF2" w:rsidRPr="00392BF2" w14:paraId="0F01824B" w14:textId="77777777" w:rsidTr="006E2F09">
        <w:tc>
          <w:tcPr>
            <w:tcW w:w="6475" w:type="dxa"/>
            <w:shd w:val="clear" w:color="auto" w:fill="auto"/>
          </w:tcPr>
          <w:p w14:paraId="24E670F5" w14:textId="2EEA9ABF" w:rsidR="00392BF2" w:rsidRPr="00392BF2" w:rsidRDefault="00392BF2" w:rsidP="00392BF2">
            <w:pPr>
              <w:rPr>
                <w:rFonts w:ascii="Arial" w:hAnsi="Arial" w:cs="Arial"/>
              </w:rPr>
            </w:pPr>
            <w:r w:rsidRPr="00392BF2">
              <w:rPr>
                <w:rFonts w:ascii="Arial" w:hAnsi="Arial" w:cs="Arial"/>
              </w:rPr>
              <w:t xml:space="preserve">Street Numbering Field Note Books </w:t>
            </w:r>
          </w:p>
        </w:tc>
        <w:tc>
          <w:tcPr>
            <w:tcW w:w="1773" w:type="dxa"/>
            <w:shd w:val="clear" w:color="auto" w:fill="auto"/>
          </w:tcPr>
          <w:p w14:paraId="378835E7" w14:textId="5B9683BE" w:rsidR="00392BF2" w:rsidRPr="00392BF2" w:rsidRDefault="00392BF2" w:rsidP="00392BF2">
            <w:pPr>
              <w:jc w:val="center"/>
              <w:rPr>
                <w:rFonts w:ascii="Arial" w:hAnsi="Arial" w:cs="Arial"/>
              </w:rPr>
            </w:pPr>
            <w:r w:rsidRPr="00392BF2">
              <w:rPr>
                <w:rFonts w:ascii="Arial" w:hAnsi="Arial" w:cs="Arial"/>
              </w:rPr>
              <w:t>1920</w:t>
            </w:r>
          </w:p>
        </w:tc>
        <w:tc>
          <w:tcPr>
            <w:tcW w:w="2781" w:type="dxa"/>
            <w:shd w:val="clear" w:color="auto" w:fill="auto"/>
          </w:tcPr>
          <w:p w14:paraId="3CAE8A6E" w14:textId="75D88919" w:rsidR="00392BF2" w:rsidRPr="00392BF2" w:rsidRDefault="00392BF2" w:rsidP="00392BF2">
            <w:pPr>
              <w:jc w:val="center"/>
              <w:rPr>
                <w:rFonts w:ascii="Arial" w:hAnsi="Arial" w:cs="Arial"/>
              </w:rPr>
            </w:pPr>
            <w:r w:rsidRPr="00392BF2">
              <w:rPr>
                <w:rFonts w:ascii="Arial" w:hAnsi="Arial" w:cs="Arial"/>
              </w:rPr>
              <w:t>5180</w:t>
            </w:r>
          </w:p>
        </w:tc>
      </w:tr>
      <w:tr w:rsidR="00392BF2" w:rsidRPr="00392BF2" w14:paraId="5992CD21" w14:textId="77777777" w:rsidTr="006E2F09">
        <w:tc>
          <w:tcPr>
            <w:tcW w:w="6475" w:type="dxa"/>
            <w:shd w:val="clear" w:color="auto" w:fill="auto"/>
          </w:tcPr>
          <w:p w14:paraId="0020B8FA" w14:textId="793F4BD4" w:rsidR="00392BF2" w:rsidRPr="00392BF2" w:rsidRDefault="00392BF2" w:rsidP="00392BF2">
            <w:pPr>
              <w:rPr>
                <w:rFonts w:ascii="Arial" w:hAnsi="Arial" w:cs="Arial"/>
              </w:rPr>
            </w:pPr>
            <w:r w:rsidRPr="00392BF2">
              <w:rPr>
                <w:rFonts w:ascii="Arial" w:hAnsi="Arial" w:cs="Arial"/>
              </w:rPr>
              <w:t xml:space="preserve">Valuers’ Field Books </w:t>
            </w:r>
          </w:p>
        </w:tc>
        <w:tc>
          <w:tcPr>
            <w:tcW w:w="1773" w:type="dxa"/>
            <w:shd w:val="clear" w:color="auto" w:fill="auto"/>
          </w:tcPr>
          <w:p w14:paraId="0264EEF8" w14:textId="3848EDE9" w:rsidR="00392BF2" w:rsidRPr="00392BF2" w:rsidRDefault="00392BF2" w:rsidP="00392BF2">
            <w:pPr>
              <w:jc w:val="center"/>
              <w:rPr>
                <w:rFonts w:ascii="Arial" w:hAnsi="Arial" w:cs="Arial"/>
              </w:rPr>
            </w:pPr>
            <w:r w:rsidRPr="00392BF2">
              <w:rPr>
                <w:rFonts w:ascii="Arial" w:hAnsi="Arial" w:cs="Arial"/>
              </w:rPr>
              <w:t>1890 - 1973</w:t>
            </w:r>
          </w:p>
        </w:tc>
        <w:tc>
          <w:tcPr>
            <w:tcW w:w="2781" w:type="dxa"/>
            <w:shd w:val="clear" w:color="auto" w:fill="auto"/>
          </w:tcPr>
          <w:p w14:paraId="753050A5" w14:textId="7EAF7269" w:rsidR="00392BF2" w:rsidRPr="00392BF2" w:rsidRDefault="00392BF2" w:rsidP="00392BF2">
            <w:pPr>
              <w:jc w:val="center"/>
              <w:rPr>
                <w:rFonts w:ascii="Arial" w:hAnsi="Arial" w:cs="Arial"/>
              </w:rPr>
            </w:pPr>
            <w:r w:rsidRPr="00392BF2">
              <w:rPr>
                <w:rFonts w:ascii="Arial" w:hAnsi="Arial" w:cs="Arial"/>
              </w:rPr>
              <w:t>1010, 2254</w:t>
            </w:r>
          </w:p>
        </w:tc>
      </w:tr>
      <w:tr w:rsidR="00392BF2" w:rsidRPr="00392BF2" w14:paraId="4D3F6285" w14:textId="77777777" w:rsidTr="006E2F09">
        <w:tc>
          <w:tcPr>
            <w:tcW w:w="6475" w:type="dxa"/>
            <w:shd w:val="clear" w:color="auto" w:fill="auto"/>
          </w:tcPr>
          <w:p w14:paraId="25A8B737" w14:textId="0C4CF7EF" w:rsidR="00392BF2" w:rsidRPr="00392BF2" w:rsidRDefault="00392BF2" w:rsidP="00392BF2">
            <w:pPr>
              <w:rPr>
                <w:rFonts w:ascii="Arial" w:hAnsi="Arial" w:cs="Arial"/>
              </w:rPr>
            </w:pPr>
            <w:r w:rsidRPr="00392BF2">
              <w:rPr>
                <w:rFonts w:ascii="Arial" w:hAnsi="Arial" w:cs="Arial"/>
              </w:rPr>
              <w:t>North Adelaide Society Heritage Reports (prepared by Ian Hannaford and Partners)</w:t>
            </w:r>
          </w:p>
        </w:tc>
        <w:tc>
          <w:tcPr>
            <w:tcW w:w="1773" w:type="dxa"/>
            <w:shd w:val="clear" w:color="auto" w:fill="auto"/>
          </w:tcPr>
          <w:p w14:paraId="6F1ECCDC" w14:textId="60DBCDF9" w:rsidR="00392BF2" w:rsidRPr="00392BF2" w:rsidRDefault="00392BF2" w:rsidP="00392BF2">
            <w:pPr>
              <w:jc w:val="center"/>
              <w:rPr>
                <w:rFonts w:ascii="Arial" w:hAnsi="Arial" w:cs="Arial"/>
              </w:rPr>
            </w:pPr>
            <w:r w:rsidRPr="00392BF2">
              <w:rPr>
                <w:rFonts w:ascii="Arial" w:hAnsi="Arial" w:cs="Arial"/>
              </w:rPr>
              <w:t>1971</w:t>
            </w:r>
          </w:p>
          <w:p w14:paraId="54897167" w14:textId="4D41C491" w:rsidR="00392BF2" w:rsidRPr="00392BF2" w:rsidRDefault="00392BF2" w:rsidP="00392BF2">
            <w:pPr>
              <w:jc w:val="center"/>
              <w:rPr>
                <w:rFonts w:ascii="Arial" w:hAnsi="Arial" w:cs="Arial"/>
              </w:rPr>
            </w:pPr>
          </w:p>
        </w:tc>
        <w:tc>
          <w:tcPr>
            <w:tcW w:w="2781" w:type="dxa"/>
            <w:shd w:val="clear" w:color="auto" w:fill="auto"/>
          </w:tcPr>
          <w:p w14:paraId="37D04DA4" w14:textId="79796E2B" w:rsidR="00392BF2" w:rsidRPr="00392BF2" w:rsidRDefault="00392BF2" w:rsidP="00392BF2">
            <w:pPr>
              <w:jc w:val="center"/>
              <w:rPr>
                <w:rFonts w:ascii="Arial" w:hAnsi="Arial" w:cs="Arial"/>
              </w:rPr>
            </w:pPr>
            <w:r w:rsidRPr="00392BF2">
              <w:rPr>
                <w:rFonts w:ascii="Arial" w:hAnsi="Arial" w:cs="Arial"/>
              </w:rPr>
              <w:t>66/41</w:t>
            </w:r>
          </w:p>
        </w:tc>
      </w:tr>
      <w:tr w:rsidR="00392BF2" w:rsidRPr="00392BF2" w14:paraId="5A0F792F" w14:textId="77777777" w:rsidTr="006E2F09">
        <w:tc>
          <w:tcPr>
            <w:tcW w:w="6475" w:type="dxa"/>
            <w:shd w:val="clear" w:color="auto" w:fill="auto"/>
          </w:tcPr>
          <w:p w14:paraId="658039DD" w14:textId="2A85197B" w:rsidR="00392BF2" w:rsidRPr="00392BF2" w:rsidRDefault="00392BF2" w:rsidP="004F04F9">
            <w:pPr>
              <w:rPr>
                <w:rFonts w:ascii="Arial" w:hAnsi="Arial" w:cs="Arial"/>
              </w:rPr>
            </w:pPr>
            <w:r w:rsidRPr="00392BF2">
              <w:rPr>
                <w:rFonts w:ascii="Arial" w:hAnsi="Arial" w:cs="Arial"/>
              </w:rPr>
              <w:t>‘North Adelaide 1870-95’</w:t>
            </w:r>
            <w:r w:rsidR="004F04F9">
              <w:rPr>
                <w:rFonts w:ascii="Arial" w:hAnsi="Arial" w:cs="Arial"/>
              </w:rPr>
              <w:t xml:space="preserve"> </w:t>
            </w:r>
            <w:r w:rsidRPr="00392BF2">
              <w:rPr>
                <w:rFonts w:ascii="Arial" w:hAnsi="Arial" w:cs="Arial"/>
              </w:rPr>
              <w:t>(University of Adelaide paper)</w:t>
            </w:r>
          </w:p>
        </w:tc>
        <w:tc>
          <w:tcPr>
            <w:tcW w:w="1773" w:type="dxa"/>
            <w:shd w:val="clear" w:color="auto" w:fill="auto"/>
          </w:tcPr>
          <w:p w14:paraId="0338C2EF" w14:textId="6B79AA7D" w:rsidR="00392BF2" w:rsidRPr="00392BF2" w:rsidRDefault="00392BF2" w:rsidP="00392BF2">
            <w:pPr>
              <w:jc w:val="center"/>
              <w:rPr>
                <w:rFonts w:ascii="Arial" w:hAnsi="Arial" w:cs="Arial"/>
              </w:rPr>
            </w:pPr>
            <w:r w:rsidRPr="00392BF2">
              <w:rPr>
                <w:rFonts w:ascii="Arial" w:hAnsi="Arial" w:cs="Arial"/>
              </w:rPr>
              <w:t>1870 - 1895</w:t>
            </w:r>
          </w:p>
        </w:tc>
        <w:tc>
          <w:tcPr>
            <w:tcW w:w="2781" w:type="dxa"/>
            <w:shd w:val="clear" w:color="auto" w:fill="auto"/>
          </w:tcPr>
          <w:p w14:paraId="339AF0AA" w14:textId="32009533" w:rsidR="00392BF2" w:rsidRPr="00392BF2" w:rsidRDefault="00392BF2" w:rsidP="00392BF2">
            <w:pPr>
              <w:jc w:val="center"/>
              <w:rPr>
                <w:rFonts w:ascii="Arial" w:hAnsi="Arial" w:cs="Arial"/>
              </w:rPr>
            </w:pPr>
            <w:r w:rsidRPr="00392BF2">
              <w:rPr>
                <w:rFonts w:ascii="Arial" w:hAnsi="Arial" w:cs="Arial"/>
              </w:rPr>
              <w:t>29/15</w:t>
            </w:r>
          </w:p>
        </w:tc>
      </w:tr>
      <w:tr w:rsidR="00392BF2" w:rsidRPr="00392BF2" w14:paraId="2CB1BB11" w14:textId="77777777" w:rsidTr="006E2F09">
        <w:tc>
          <w:tcPr>
            <w:tcW w:w="6475" w:type="dxa"/>
            <w:shd w:val="clear" w:color="auto" w:fill="auto"/>
          </w:tcPr>
          <w:p w14:paraId="57C08B91" w14:textId="4F2F5FEB" w:rsidR="00392BF2" w:rsidRPr="00392BF2" w:rsidRDefault="00392BF2" w:rsidP="00392BF2">
            <w:pPr>
              <w:rPr>
                <w:rFonts w:ascii="Arial" w:hAnsi="Arial" w:cs="Arial"/>
              </w:rPr>
            </w:pPr>
            <w:r w:rsidRPr="00392BF2">
              <w:rPr>
                <w:rFonts w:ascii="Arial" w:hAnsi="Arial" w:cs="Arial"/>
              </w:rPr>
              <w:t>Commercial Department Photographs</w:t>
            </w:r>
          </w:p>
        </w:tc>
        <w:tc>
          <w:tcPr>
            <w:tcW w:w="1773" w:type="dxa"/>
            <w:shd w:val="clear" w:color="auto" w:fill="auto"/>
          </w:tcPr>
          <w:p w14:paraId="10B717F0" w14:textId="677FAB36" w:rsidR="00392BF2" w:rsidRPr="00392BF2" w:rsidRDefault="00392BF2" w:rsidP="004F04F9">
            <w:pPr>
              <w:jc w:val="center"/>
              <w:rPr>
                <w:rFonts w:ascii="Arial" w:hAnsi="Arial" w:cs="Arial"/>
              </w:rPr>
            </w:pPr>
            <w:r w:rsidRPr="00392BF2">
              <w:rPr>
                <w:rFonts w:ascii="Arial" w:hAnsi="Arial" w:cs="Arial"/>
              </w:rPr>
              <w:t>c1960s</w:t>
            </w:r>
          </w:p>
        </w:tc>
        <w:tc>
          <w:tcPr>
            <w:tcW w:w="2781" w:type="dxa"/>
            <w:shd w:val="clear" w:color="auto" w:fill="auto"/>
          </w:tcPr>
          <w:p w14:paraId="5B1E18FE" w14:textId="27D82596" w:rsidR="00392BF2" w:rsidRPr="00392BF2" w:rsidRDefault="00392BF2" w:rsidP="004F04F9">
            <w:pPr>
              <w:jc w:val="center"/>
              <w:rPr>
                <w:rFonts w:ascii="Arial" w:hAnsi="Arial" w:cs="Arial"/>
              </w:rPr>
            </w:pPr>
            <w:r w:rsidRPr="00392BF2">
              <w:rPr>
                <w:rFonts w:ascii="Arial" w:hAnsi="Arial" w:cs="Arial"/>
              </w:rPr>
              <w:t>3554</w:t>
            </w:r>
          </w:p>
        </w:tc>
      </w:tr>
      <w:tr w:rsidR="00392BF2" w:rsidRPr="00392BF2" w14:paraId="2C6D5C2E" w14:textId="77777777" w:rsidTr="006E2F09">
        <w:tc>
          <w:tcPr>
            <w:tcW w:w="6475" w:type="dxa"/>
            <w:shd w:val="clear" w:color="auto" w:fill="auto"/>
          </w:tcPr>
          <w:p w14:paraId="3EEB7940" w14:textId="18C04F11" w:rsidR="00392BF2" w:rsidRPr="00392BF2" w:rsidRDefault="00392BF2" w:rsidP="00392BF2">
            <w:pPr>
              <w:rPr>
                <w:rFonts w:ascii="Arial" w:hAnsi="Arial" w:cs="Arial"/>
              </w:rPr>
            </w:pPr>
            <w:r w:rsidRPr="00392BF2">
              <w:rPr>
                <w:rFonts w:ascii="Arial" w:hAnsi="Arial" w:cs="Arial"/>
              </w:rPr>
              <w:t>Historical Pictorial Collection</w:t>
            </w:r>
          </w:p>
        </w:tc>
        <w:tc>
          <w:tcPr>
            <w:tcW w:w="1773" w:type="dxa"/>
            <w:shd w:val="clear" w:color="auto" w:fill="auto"/>
          </w:tcPr>
          <w:p w14:paraId="6A975DB2" w14:textId="533971A9" w:rsidR="00392BF2" w:rsidRPr="00392BF2" w:rsidRDefault="00392BF2" w:rsidP="00392BF2">
            <w:pPr>
              <w:jc w:val="center"/>
              <w:rPr>
                <w:rFonts w:ascii="Arial" w:hAnsi="Arial" w:cs="Arial"/>
              </w:rPr>
            </w:pPr>
            <w:r w:rsidRPr="00392BF2">
              <w:rPr>
                <w:rFonts w:ascii="Arial" w:hAnsi="Arial" w:cs="Arial"/>
              </w:rPr>
              <w:t>1850 - 1970</w:t>
            </w:r>
          </w:p>
        </w:tc>
        <w:tc>
          <w:tcPr>
            <w:tcW w:w="2781" w:type="dxa"/>
            <w:shd w:val="clear" w:color="auto" w:fill="auto"/>
          </w:tcPr>
          <w:p w14:paraId="4BF26083" w14:textId="24A60F47" w:rsidR="00392BF2" w:rsidRPr="00392BF2" w:rsidRDefault="00392BF2" w:rsidP="004F04F9">
            <w:pPr>
              <w:jc w:val="center"/>
              <w:rPr>
                <w:rFonts w:ascii="Arial" w:hAnsi="Arial" w:cs="Arial"/>
              </w:rPr>
            </w:pPr>
            <w:r w:rsidRPr="00392BF2">
              <w:rPr>
                <w:rFonts w:ascii="Arial" w:hAnsi="Arial" w:cs="Arial"/>
              </w:rPr>
              <w:t>S59,</w:t>
            </w:r>
            <w:r w:rsidR="004F04F9">
              <w:rPr>
                <w:rFonts w:ascii="Arial" w:hAnsi="Arial" w:cs="Arial"/>
              </w:rPr>
              <w:t xml:space="preserve"> </w:t>
            </w:r>
            <w:r w:rsidRPr="00392BF2">
              <w:rPr>
                <w:rFonts w:ascii="Arial" w:hAnsi="Arial" w:cs="Arial"/>
              </w:rPr>
              <w:t>1461,</w:t>
            </w:r>
            <w:r w:rsidR="004F04F9">
              <w:rPr>
                <w:rFonts w:ascii="Arial" w:hAnsi="Arial" w:cs="Arial"/>
              </w:rPr>
              <w:t xml:space="preserve"> </w:t>
            </w:r>
            <w:r w:rsidRPr="00392BF2">
              <w:rPr>
                <w:rFonts w:ascii="Arial" w:hAnsi="Arial" w:cs="Arial"/>
              </w:rPr>
              <w:t>3016, 5531</w:t>
            </w:r>
          </w:p>
        </w:tc>
      </w:tr>
      <w:tr w:rsidR="00392BF2" w:rsidRPr="00392BF2" w14:paraId="085D3808" w14:textId="77777777" w:rsidTr="006E2F09">
        <w:tc>
          <w:tcPr>
            <w:tcW w:w="6475" w:type="dxa"/>
            <w:shd w:val="clear" w:color="auto" w:fill="auto"/>
          </w:tcPr>
          <w:p w14:paraId="1C707F11" w14:textId="11A4D0F1" w:rsidR="00392BF2" w:rsidRPr="004F04F9" w:rsidRDefault="00392BF2" w:rsidP="00392BF2">
            <w:pPr>
              <w:rPr>
                <w:rFonts w:ascii="Arial" w:hAnsi="Arial" w:cs="Arial"/>
              </w:rPr>
            </w:pPr>
            <w:r w:rsidRPr="00392BF2">
              <w:rPr>
                <w:rFonts w:ascii="Arial" w:hAnsi="Arial" w:cs="Arial"/>
              </w:rPr>
              <w:t>Town Clerk’s Lantern Slides Collection</w:t>
            </w:r>
          </w:p>
        </w:tc>
        <w:tc>
          <w:tcPr>
            <w:tcW w:w="1773" w:type="dxa"/>
            <w:shd w:val="clear" w:color="auto" w:fill="auto"/>
          </w:tcPr>
          <w:p w14:paraId="22C768CC" w14:textId="44AFF0BE" w:rsidR="00392BF2" w:rsidRPr="00392BF2" w:rsidRDefault="00392BF2" w:rsidP="00392BF2">
            <w:pPr>
              <w:jc w:val="center"/>
              <w:rPr>
                <w:rFonts w:ascii="Arial" w:hAnsi="Arial" w:cs="Arial"/>
              </w:rPr>
            </w:pPr>
            <w:r w:rsidRPr="00392BF2">
              <w:rPr>
                <w:rFonts w:ascii="Arial" w:hAnsi="Arial" w:cs="Arial"/>
              </w:rPr>
              <w:t>1860</w:t>
            </w:r>
            <w:r w:rsidR="004F04F9">
              <w:rPr>
                <w:rFonts w:ascii="Arial" w:hAnsi="Arial" w:cs="Arial"/>
              </w:rPr>
              <w:t xml:space="preserve"> </w:t>
            </w:r>
            <w:r w:rsidRPr="00392BF2">
              <w:rPr>
                <w:rFonts w:ascii="Arial" w:hAnsi="Arial" w:cs="Arial"/>
              </w:rPr>
              <w:t>-</w:t>
            </w:r>
            <w:r w:rsidR="004F04F9">
              <w:rPr>
                <w:rFonts w:ascii="Arial" w:hAnsi="Arial" w:cs="Arial"/>
              </w:rPr>
              <w:t xml:space="preserve"> </w:t>
            </w:r>
            <w:r w:rsidRPr="00392BF2">
              <w:rPr>
                <w:rFonts w:ascii="Arial" w:hAnsi="Arial" w:cs="Arial"/>
              </w:rPr>
              <w:t>1940</w:t>
            </w:r>
          </w:p>
        </w:tc>
        <w:tc>
          <w:tcPr>
            <w:tcW w:w="2781" w:type="dxa"/>
            <w:shd w:val="clear" w:color="auto" w:fill="auto"/>
          </w:tcPr>
          <w:p w14:paraId="570C27BC" w14:textId="77C88E7A" w:rsidR="00392BF2" w:rsidRPr="00392BF2" w:rsidRDefault="00392BF2" w:rsidP="00392BF2">
            <w:pPr>
              <w:jc w:val="center"/>
              <w:rPr>
                <w:rFonts w:ascii="Arial" w:hAnsi="Arial" w:cs="Arial"/>
              </w:rPr>
            </w:pPr>
            <w:r w:rsidRPr="00392BF2">
              <w:rPr>
                <w:rFonts w:ascii="Arial" w:hAnsi="Arial" w:cs="Arial"/>
              </w:rPr>
              <w:t>4351</w:t>
            </w:r>
          </w:p>
        </w:tc>
      </w:tr>
    </w:tbl>
    <w:p w14:paraId="400C9F40" w14:textId="77777777" w:rsidR="00F53100" w:rsidRPr="000C0B8A" w:rsidRDefault="00F53100" w:rsidP="00F53100">
      <w:pPr>
        <w:tabs>
          <w:tab w:val="left" w:pos="4536"/>
        </w:tabs>
        <w:rPr>
          <w:sz w:val="22"/>
          <w:szCs w:val="22"/>
        </w:rPr>
      </w:pPr>
    </w:p>
    <w:p w14:paraId="3F4635BD" w14:textId="5244B09F" w:rsidR="00F53100" w:rsidRPr="007C0690" w:rsidRDefault="00881947" w:rsidP="008D1E9C">
      <w:pPr>
        <w:ind w:left="-992" w:right="-992"/>
        <w:rPr>
          <w:rFonts w:ascii="Arial" w:hAnsi="Arial" w:cs="Arial"/>
          <w:b/>
        </w:rPr>
      </w:pPr>
      <w:r>
        <w:rPr>
          <w:rFonts w:ascii="Arial" w:hAnsi="Arial" w:cs="Arial"/>
          <w:b/>
        </w:rPr>
        <w:t>Other Sources</w:t>
      </w:r>
    </w:p>
    <w:p w14:paraId="72821E51" w14:textId="77777777" w:rsidR="004F04F9" w:rsidRPr="004F04F9" w:rsidRDefault="004F04F9" w:rsidP="004F04F9">
      <w:pPr>
        <w:tabs>
          <w:tab w:val="left" w:pos="284"/>
        </w:tabs>
        <w:ind w:left="-993" w:right="-992"/>
        <w:jc w:val="both"/>
        <w:rPr>
          <w:rFonts w:ascii="Arial" w:hAnsi="Arial" w:cs="Arial"/>
        </w:rPr>
      </w:pPr>
      <w:r w:rsidRPr="004F04F9">
        <w:rPr>
          <w:rFonts w:ascii="Arial" w:hAnsi="Arial" w:cs="Arial"/>
        </w:rPr>
        <w:t xml:space="preserve">See Paula Nagel, </w:t>
      </w:r>
      <w:r w:rsidRPr="004F04F9">
        <w:rPr>
          <w:rFonts w:ascii="Arial" w:hAnsi="Arial" w:cs="Arial"/>
          <w:b/>
          <w:i/>
        </w:rPr>
        <w:t>North Adelaide 1837-1901. A Social History</w:t>
      </w:r>
      <w:r w:rsidRPr="004F04F9">
        <w:rPr>
          <w:rFonts w:ascii="Arial" w:hAnsi="Arial" w:cs="Arial"/>
        </w:rPr>
        <w:t xml:space="preserve"> (</w:t>
      </w:r>
      <w:proofErr w:type="spellStart"/>
      <w:r w:rsidRPr="004F04F9">
        <w:rPr>
          <w:rFonts w:ascii="Arial" w:hAnsi="Arial" w:cs="Arial"/>
        </w:rPr>
        <w:t>Austaprint</w:t>
      </w:r>
      <w:proofErr w:type="spellEnd"/>
      <w:r w:rsidRPr="004F04F9">
        <w:rPr>
          <w:rFonts w:ascii="Arial" w:hAnsi="Arial" w:cs="Arial"/>
        </w:rPr>
        <w:t xml:space="preserve">, Adelaide, 1971), and Susan Marsden, Paul Stark and Patricia Sumerling (eds), </w:t>
      </w:r>
      <w:r w:rsidRPr="004F04F9">
        <w:rPr>
          <w:rFonts w:ascii="Arial" w:hAnsi="Arial" w:cs="Arial"/>
          <w:b/>
          <w:i/>
        </w:rPr>
        <w:t>Heritage of the City of Adelaide. An</w:t>
      </w:r>
      <w:r w:rsidRPr="004F04F9">
        <w:rPr>
          <w:rFonts w:ascii="Arial" w:hAnsi="Arial" w:cs="Arial"/>
          <w:b/>
        </w:rPr>
        <w:t xml:space="preserve"> </w:t>
      </w:r>
      <w:r w:rsidRPr="004F04F9">
        <w:rPr>
          <w:rFonts w:ascii="Arial" w:hAnsi="Arial" w:cs="Arial"/>
          <w:b/>
          <w:i/>
        </w:rPr>
        <w:t>Illustrated</w:t>
      </w:r>
      <w:r w:rsidRPr="004F04F9">
        <w:rPr>
          <w:rFonts w:ascii="Arial" w:hAnsi="Arial" w:cs="Arial"/>
          <w:i/>
        </w:rPr>
        <w:t xml:space="preserve"> </w:t>
      </w:r>
      <w:r w:rsidRPr="004F04F9">
        <w:rPr>
          <w:rFonts w:ascii="Arial" w:hAnsi="Arial" w:cs="Arial"/>
          <w:b/>
          <w:i/>
        </w:rPr>
        <w:t>Guid</w:t>
      </w:r>
      <w:r w:rsidRPr="004F04F9">
        <w:rPr>
          <w:rFonts w:ascii="Arial" w:hAnsi="Arial" w:cs="Arial"/>
          <w:i/>
        </w:rPr>
        <w:t>e</w:t>
      </w:r>
      <w:r w:rsidRPr="004F04F9">
        <w:rPr>
          <w:rFonts w:ascii="Arial" w:hAnsi="Arial" w:cs="Arial"/>
        </w:rPr>
        <w:t xml:space="preserve"> (Corporation of the City of Adelaide, 1990).</w:t>
      </w:r>
    </w:p>
    <w:p w14:paraId="3777FE0F" w14:textId="77777777" w:rsidR="00DE15C8" w:rsidRDefault="00DE15C8" w:rsidP="008D1E9C">
      <w:pPr>
        <w:tabs>
          <w:tab w:val="left" w:pos="8789"/>
        </w:tabs>
        <w:ind w:left="-992" w:right="-992"/>
        <w:jc w:val="both"/>
        <w:rPr>
          <w:rFonts w:ascii="Arial" w:hAnsi="Arial" w:cs="Arial"/>
          <w:b/>
          <w:sz w:val="28"/>
          <w:szCs w:val="28"/>
        </w:rPr>
      </w:pPr>
    </w:p>
    <w:p w14:paraId="7D78E549" w14:textId="77777777" w:rsidR="00F53100" w:rsidRPr="007C0690" w:rsidRDefault="00434FA0" w:rsidP="009E1A85">
      <w:pPr>
        <w:tabs>
          <w:tab w:val="left" w:pos="8789"/>
        </w:tabs>
        <w:ind w:left="-992" w:right="-992"/>
        <w:jc w:val="both"/>
        <w:rPr>
          <w:rFonts w:ascii="Arial" w:hAnsi="Arial" w:cs="Arial"/>
          <w:b/>
        </w:rPr>
      </w:pPr>
      <w:r w:rsidRPr="007C0690">
        <w:rPr>
          <w:rFonts w:ascii="Arial" w:hAnsi="Arial" w:cs="Arial"/>
          <w:b/>
        </w:rPr>
        <w:t>Further Information</w:t>
      </w:r>
    </w:p>
    <w:p w14:paraId="1E360C6F" w14:textId="77777777" w:rsidR="00F53100" w:rsidRDefault="00F53100" w:rsidP="009E1A85">
      <w:pPr>
        <w:tabs>
          <w:tab w:val="left" w:pos="8789"/>
        </w:tabs>
        <w:ind w:left="-992" w:right="-992"/>
        <w:jc w:val="both"/>
        <w:rPr>
          <w:rFonts w:ascii="Arial" w:hAnsi="Arial" w:cs="Arial"/>
        </w:rPr>
      </w:pPr>
      <w:r>
        <w:rPr>
          <w:rFonts w:ascii="Arial" w:hAnsi="Arial" w:cs="Arial"/>
          <w:b/>
        </w:rPr>
        <w:t>C</w:t>
      </w:r>
      <w:r w:rsidR="00434FA0" w:rsidRPr="00BB4966">
        <w:rPr>
          <w:rFonts w:ascii="Arial" w:hAnsi="Arial" w:cs="Arial"/>
          <w:b/>
        </w:rPr>
        <w:t>ity Archives:</w:t>
      </w:r>
      <w:r w:rsidR="00434FA0" w:rsidRPr="00BB4966">
        <w:rPr>
          <w:rFonts w:ascii="Arial" w:hAnsi="Arial" w:cs="Arial"/>
        </w:rPr>
        <w:t xml:space="preserve"> Topham Mall, off Currie and Waymouth Streets, Adelaide 5000</w:t>
      </w:r>
    </w:p>
    <w:p w14:paraId="41079A39" w14:textId="77777777" w:rsidR="009F25DB" w:rsidRDefault="00434FA0" w:rsidP="009E1A85">
      <w:pPr>
        <w:tabs>
          <w:tab w:val="left" w:pos="8789"/>
        </w:tabs>
        <w:ind w:left="-992" w:right="-992"/>
        <w:jc w:val="both"/>
        <w:rPr>
          <w:rFonts w:ascii="Arial" w:hAnsi="Arial" w:cs="Arial"/>
        </w:rPr>
      </w:pPr>
      <w:r w:rsidRPr="00BB4966">
        <w:rPr>
          <w:rFonts w:ascii="Arial" w:hAnsi="Arial" w:cs="Arial"/>
          <w:b/>
        </w:rPr>
        <w:t xml:space="preserve">Counter / telephone enquiries: </w:t>
      </w:r>
      <w:r w:rsidRPr="00BB4966">
        <w:rPr>
          <w:rFonts w:ascii="Arial" w:hAnsi="Arial" w:cs="Arial"/>
        </w:rPr>
        <w:t>9</w:t>
      </w:r>
      <w:r w:rsidRPr="00BB4966">
        <w:rPr>
          <w:rFonts w:ascii="Arial" w:hAnsi="Arial" w:cs="Arial"/>
          <w:b/>
        </w:rPr>
        <w:t>.</w:t>
      </w:r>
      <w:r w:rsidRPr="00BB4966">
        <w:rPr>
          <w:rFonts w:ascii="Arial" w:hAnsi="Arial" w:cs="Arial"/>
        </w:rPr>
        <w:t>00 am to 5.00 pm Monday to Friday</w:t>
      </w:r>
    </w:p>
    <w:p w14:paraId="1728A862" w14:textId="77777777" w:rsidR="009F25DB" w:rsidRDefault="00434FA0" w:rsidP="009E1A85">
      <w:pPr>
        <w:tabs>
          <w:tab w:val="left" w:pos="8789"/>
        </w:tabs>
        <w:ind w:left="-992" w:right="-992"/>
        <w:jc w:val="both"/>
        <w:rPr>
          <w:rFonts w:ascii="Arial" w:hAnsi="Arial" w:cs="Arial"/>
        </w:rPr>
      </w:pPr>
      <w:r w:rsidRPr="00BB4966">
        <w:rPr>
          <w:rFonts w:ascii="Arial" w:hAnsi="Arial" w:cs="Arial"/>
          <w:b/>
        </w:rPr>
        <w:t>Search Room open for public research:</w:t>
      </w:r>
      <w:r w:rsidRPr="00BB4966">
        <w:rPr>
          <w:rFonts w:ascii="Arial" w:hAnsi="Arial" w:cs="Arial"/>
        </w:rPr>
        <w:t>10.00 am to 4.00 pm Tuesday to Thursday</w:t>
      </w:r>
    </w:p>
    <w:p w14:paraId="0BEA7870" w14:textId="6904E69E" w:rsidR="009F25DB" w:rsidRDefault="00434FA0" w:rsidP="009E1A85">
      <w:pPr>
        <w:tabs>
          <w:tab w:val="left" w:pos="8789"/>
        </w:tabs>
        <w:ind w:left="-992" w:right="-992"/>
        <w:jc w:val="both"/>
        <w:rPr>
          <w:rFonts w:ascii="Arial" w:hAnsi="Arial" w:cs="Arial"/>
        </w:rPr>
      </w:pPr>
      <w:r w:rsidRPr="00BB4966">
        <w:rPr>
          <w:rFonts w:ascii="Arial" w:hAnsi="Arial" w:cs="Arial"/>
          <w:b/>
        </w:rPr>
        <w:t>Telephone:</w:t>
      </w:r>
      <w:r w:rsidR="001945CE">
        <w:rPr>
          <w:rFonts w:ascii="Arial" w:hAnsi="Arial" w:cs="Arial"/>
        </w:rPr>
        <w:t xml:space="preserve"> </w:t>
      </w:r>
      <w:r w:rsidRPr="00BB4966">
        <w:rPr>
          <w:rFonts w:ascii="Arial" w:hAnsi="Arial" w:cs="Arial"/>
        </w:rPr>
        <w:t>+618 8203 7439</w:t>
      </w:r>
      <w:r w:rsidR="00B23D8B">
        <w:rPr>
          <w:rFonts w:ascii="Arial" w:hAnsi="Arial" w:cs="Arial"/>
        </w:rPr>
        <w:t xml:space="preserve"> </w:t>
      </w:r>
    </w:p>
    <w:p w14:paraId="246000F7" w14:textId="44A06D19" w:rsidR="001D112B" w:rsidRPr="001D112B" w:rsidRDefault="001D112B" w:rsidP="001D112B">
      <w:pPr>
        <w:ind w:left="-992" w:right="-992"/>
        <w:rPr>
          <w:rFonts w:ascii="Arial" w:hAnsi="Arial" w:cs="Arial"/>
          <w:b/>
        </w:rPr>
      </w:pPr>
      <w:r w:rsidRPr="001D112B">
        <w:rPr>
          <w:rFonts w:ascii="Arial" w:hAnsi="Arial" w:cs="Arial"/>
          <w:b/>
        </w:rPr>
        <w:t xml:space="preserve">Email: </w:t>
      </w:r>
      <w:hyperlink r:id="rId11" w:history="1">
        <w:r w:rsidRPr="001D112B">
          <w:rPr>
            <w:rStyle w:val="Hyperlink"/>
            <w:rFonts w:ascii="Arial" w:hAnsi="Arial" w:cs="Arial"/>
          </w:rPr>
          <w:t>cityarchives@cityofadelaide.com.au</w:t>
        </w:r>
      </w:hyperlink>
      <w:r>
        <w:rPr>
          <w:rFonts w:ascii="Arial" w:hAnsi="Arial" w:cs="Arial"/>
          <w:b/>
        </w:rPr>
        <w:t xml:space="preserve"> </w:t>
      </w:r>
      <w:r w:rsidRPr="001D112B">
        <w:rPr>
          <w:rFonts w:ascii="Arial" w:hAnsi="Arial" w:cs="Arial"/>
          <w:b/>
        </w:rPr>
        <w:t xml:space="preserve"> </w:t>
      </w:r>
    </w:p>
    <w:p w14:paraId="2195A3F0" w14:textId="47B269E4" w:rsidR="00932D05" w:rsidRPr="00434FA0" w:rsidRDefault="001D112B" w:rsidP="001D112B">
      <w:pPr>
        <w:ind w:left="-992" w:right="-992"/>
      </w:pPr>
      <w:r w:rsidRPr="001D112B">
        <w:rPr>
          <w:rFonts w:ascii="Arial" w:hAnsi="Arial" w:cs="Arial"/>
          <w:b/>
        </w:rPr>
        <w:t xml:space="preserve">Web: </w:t>
      </w:r>
      <w:hyperlink r:id="rId12" w:history="1">
        <w:r w:rsidRPr="001D112B">
          <w:rPr>
            <w:rStyle w:val="Hyperlink"/>
            <w:rFonts w:ascii="Arial" w:hAnsi="Arial" w:cs="Arial"/>
          </w:rPr>
          <w:t>https://cityofadelaide.com.au/cityarch</w:t>
        </w:r>
        <w:bookmarkStart w:id="0" w:name="_GoBack"/>
        <w:bookmarkEnd w:id="0"/>
        <w:r w:rsidRPr="001D112B">
          <w:rPr>
            <w:rStyle w:val="Hyperlink"/>
            <w:rFonts w:ascii="Arial" w:hAnsi="Arial" w:cs="Arial"/>
          </w:rPr>
          <w:t>ives</w:t>
        </w:r>
      </w:hyperlink>
      <w:r>
        <w:rPr>
          <w:rFonts w:ascii="Arial" w:hAnsi="Arial" w:cs="Arial"/>
          <w:b/>
        </w:rPr>
        <w:t xml:space="preserve"> </w:t>
      </w:r>
    </w:p>
    <w:sectPr w:rsidR="00932D05" w:rsidRPr="00434FA0" w:rsidSect="003E3137">
      <w:head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BF87" w14:textId="77777777" w:rsidR="00481726" w:rsidRDefault="00481726" w:rsidP="00481726">
      <w:r>
        <w:separator/>
      </w:r>
    </w:p>
  </w:endnote>
  <w:endnote w:type="continuationSeparator" w:id="0">
    <w:p w14:paraId="397DBF88" w14:textId="77777777" w:rsidR="00481726" w:rsidRDefault="00481726" w:rsidP="0048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BF85" w14:textId="77777777" w:rsidR="00481726" w:rsidRDefault="00481726" w:rsidP="00481726">
      <w:r>
        <w:separator/>
      </w:r>
    </w:p>
  </w:footnote>
  <w:footnote w:type="continuationSeparator" w:id="0">
    <w:p w14:paraId="397DBF86" w14:textId="77777777" w:rsidR="00481726" w:rsidRDefault="00481726" w:rsidP="0048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F89" w14:textId="77777777" w:rsidR="00481726" w:rsidRPr="0056727C" w:rsidRDefault="00481726">
    <w:pPr>
      <w:pStyle w:val="Header"/>
      <w:rPr>
        <w:rFonts w:ascii="Arial" w:hAnsi="Arial" w:cs="Arial"/>
        <w:color w:val="333F48"/>
        <w:sz w:val="20"/>
        <w:szCs w:val="20"/>
      </w:rPr>
    </w:pPr>
    <w:r w:rsidRPr="0056727C">
      <w:rPr>
        <w:rFonts w:ascii="Arial" w:hAnsi="Arial" w:cs="Arial"/>
        <w:noProof/>
        <w:color w:val="333F48"/>
        <w:sz w:val="20"/>
        <w:szCs w:val="20"/>
      </w:rPr>
      <w:drawing>
        <wp:anchor distT="0" distB="0" distL="114300" distR="114300" simplePos="0" relativeHeight="251658240" behindDoc="1" locked="0" layoutInCell="1" allowOverlap="1" wp14:anchorId="397DBF8A" wp14:editId="397DBF8B">
          <wp:simplePos x="0" y="0"/>
          <wp:positionH relativeFrom="page">
            <wp:align>right</wp:align>
          </wp:positionH>
          <wp:positionV relativeFrom="page">
            <wp:align>bottom</wp:align>
          </wp:positionV>
          <wp:extent cx="7563600" cy="1069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Refresh_CoA Word Template_A4.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17C4A"/>
    <w:multiLevelType w:val="hybridMultilevel"/>
    <w:tmpl w:val="FE8A9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E45D42"/>
    <w:multiLevelType w:val="hybridMultilevel"/>
    <w:tmpl w:val="5A40B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F42BE7"/>
    <w:multiLevelType w:val="singleLevel"/>
    <w:tmpl w:val="F46096EC"/>
    <w:lvl w:ilvl="0">
      <w:start w:val="1"/>
      <w:numFmt w:val="decimal"/>
      <w:lvlText w:val="%1) "/>
      <w:legacy w:legacy="1" w:legacySpace="0" w:legacyIndent="283"/>
      <w:lvlJc w:val="left"/>
      <w:pPr>
        <w:ind w:left="1003" w:hanging="283"/>
      </w:pPr>
      <w:rPr>
        <w:b w:val="0"/>
        <w:i w:val="0"/>
        <w:sz w:val="24"/>
      </w:rPr>
    </w:lvl>
  </w:abstractNum>
  <w:abstractNum w:abstractNumId="4" w15:restartNumberingAfterBreak="0">
    <w:nsid w:val="292701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E242C5"/>
    <w:multiLevelType w:val="hybridMultilevel"/>
    <w:tmpl w:val="788AD3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3E52020"/>
    <w:multiLevelType w:val="singleLevel"/>
    <w:tmpl w:val="68E0B546"/>
    <w:lvl w:ilvl="0">
      <w:start w:val="2"/>
      <w:numFmt w:val="decimal"/>
      <w:lvlText w:val="%1) "/>
      <w:legacy w:legacy="1" w:legacySpace="0" w:legacyIndent="283"/>
      <w:lvlJc w:val="left"/>
      <w:pPr>
        <w:ind w:left="1003" w:hanging="283"/>
      </w:pPr>
      <w:rPr>
        <w:b w:val="0"/>
        <w:i w:val="0"/>
        <w:sz w:val="24"/>
      </w:rPr>
    </w:lvl>
  </w:abstractNum>
  <w:abstractNum w:abstractNumId="7" w15:restartNumberingAfterBreak="0">
    <w:nsid w:val="3DEE1380"/>
    <w:multiLevelType w:val="hybridMultilevel"/>
    <w:tmpl w:val="9406418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41AA517C"/>
    <w:multiLevelType w:val="hybridMultilevel"/>
    <w:tmpl w:val="7B7CC4E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2EF7F07"/>
    <w:multiLevelType w:val="singleLevel"/>
    <w:tmpl w:val="F4DE7CC0"/>
    <w:lvl w:ilvl="0">
      <w:start w:val="3"/>
      <w:numFmt w:val="decimal"/>
      <w:lvlText w:val="%1) "/>
      <w:legacy w:legacy="1" w:legacySpace="0" w:legacyIndent="283"/>
      <w:lvlJc w:val="left"/>
      <w:pPr>
        <w:ind w:left="1003" w:hanging="283"/>
      </w:pPr>
      <w:rPr>
        <w:b w:val="0"/>
        <w:i w:val="0"/>
        <w:sz w:val="24"/>
      </w:rPr>
    </w:lvl>
  </w:abstractNum>
  <w:abstractNum w:abstractNumId="10" w15:restartNumberingAfterBreak="0">
    <w:nsid w:val="74B929FA"/>
    <w:multiLevelType w:val="hybridMultilevel"/>
    <w:tmpl w:val="2668C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7A6DDA"/>
    <w:multiLevelType w:val="hybridMultilevel"/>
    <w:tmpl w:val="1E447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lvlOverride w:ilvl="0">
      <w:lvl w:ilvl="0">
        <w:start w:val="1"/>
        <w:numFmt w:val="bullet"/>
        <w:lvlText w:val=""/>
        <w:legacy w:legacy="1" w:legacySpace="0" w:legacyIndent="283"/>
        <w:lvlJc w:val="left"/>
        <w:pPr>
          <w:ind w:left="1123" w:hanging="283"/>
        </w:pPr>
        <w:rPr>
          <w:rFonts w:ascii="Symbol" w:hAnsi="Symbol" w:hint="default"/>
        </w:rPr>
      </w:lvl>
    </w:lvlOverride>
  </w:num>
  <w:num w:numId="4">
    <w:abstractNumId w:val="10"/>
  </w:num>
  <w:num w:numId="5">
    <w:abstractNumId w:val="7"/>
  </w:num>
  <w:num w:numId="6">
    <w:abstractNumId w:val="1"/>
  </w:num>
  <w:num w:numId="7">
    <w:abstractNumId w:val="11"/>
  </w:num>
  <w:num w:numId="8">
    <w:abstractNumId w:val="3"/>
  </w:num>
  <w:num w:numId="9">
    <w:abstractNumId w:val="6"/>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26"/>
    <w:rsid w:val="000001D2"/>
    <w:rsid w:val="00063482"/>
    <w:rsid w:val="00066429"/>
    <w:rsid w:val="00093FD4"/>
    <w:rsid w:val="001041B5"/>
    <w:rsid w:val="001153E0"/>
    <w:rsid w:val="0013053C"/>
    <w:rsid w:val="00155E56"/>
    <w:rsid w:val="001945CE"/>
    <w:rsid w:val="001B1E3F"/>
    <w:rsid w:val="001D112B"/>
    <w:rsid w:val="001D6C7D"/>
    <w:rsid w:val="00247D61"/>
    <w:rsid w:val="00290224"/>
    <w:rsid w:val="002C21CE"/>
    <w:rsid w:val="00392BF2"/>
    <w:rsid w:val="003A591F"/>
    <w:rsid w:val="003E3137"/>
    <w:rsid w:val="00434FA0"/>
    <w:rsid w:val="004612C6"/>
    <w:rsid w:val="00481726"/>
    <w:rsid w:val="004B0B5B"/>
    <w:rsid w:val="004B3D43"/>
    <w:rsid w:val="004F04F9"/>
    <w:rsid w:val="00532EB2"/>
    <w:rsid w:val="00556434"/>
    <w:rsid w:val="0056727C"/>
    <w:rsid w:val="00592207"/>
    <w:rsid w:val="005D0425"/>
    <w:rsid w:val="005F60C1"/>
    <w:rsid w:val="00601A76"/>
    <w:rsid w:val="006269D1"/>
    <w:rsid w:val="0069607B"/>
    <w:rsid w:val="006D4A3A"/>
    <w:rsid w:val="006E2F09"/>
    <w:rsid w:val="007C0690"/>
    <w:rsid w:val="00875EFC"/>
    <w:rsid w:val="00881947"/>
    <w:rsid w:val="008A1160"/>
    <w:rsid w:val="008D1E9C"/>
    <w:rsid w:val="00920DE4"/>
    <w:rsid w:val="00932D05"/>
    <w:rsid w:val="009716E0"/>
    <w:rsid w:val="009D60C9"/>
    <w:rsid w:val="009E1A85"/>
    <w:rsid w:val="009F25DB"/>
    <w:rsid w:val="009F433D"/>
    <w:rsid w:val="00A724EA"/>
    <w:rsid w:val="00A920FF"/>
    <w:rsid w:val="00AB5837"/>
    <w:rsid w:val="00B04646"/>
    <w:rsid w:val="00B23D8B"/>
    <w:rsid w:val="00BB4966"/>
    <w:rsid w:val="00BD1BCF"/>
    <w:rsid w:val="00C21695"/>
    <w:rsid w:val="00C338D2"/>
    <w:rsid w:val="00C52F9B"/>
    <w:rsid w:val="00C53E98"/>
    <w:rsid w:val="00C66C01"/>
    <w:rsid w:val="00CF334F"/>
    <w:rsid w:val="00D02592"/>
    <w:rsid w:val="00D071AA"/>
    <w:rsid w:val="00D07D3D"/>
    <w:rsid w:val="00D1070B"/>
    <w:rsid w:val="00D16356"/>
    <w:rsid w:val="00D37239"/>
    <w:rsid w:val="00DB3BA5"/>
    <w:rsid w:val="00DE15C8"/>
    <w:rsid w:val="00E228E7"/>
    <w:rsid w:val="00EA7440"/>
    <w:rsid w:val="00F11CA4"/>
    <w:rsid w:val="00F20596"/>
    <w:rsid w:val="00F464C1"/>
    <w:rsid w:val="00F531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97DBF84"/>
  <w15:chartTrackingRefBased/>
  <w15:docId w15:val="{C03BEAEF-749A-488A-883D-015F9ADE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726"/>
    <w:pPr>
      <w:spacing w:after="0" w:line="240" w:lineRule="auto"/>
    </w:pPr>
    <w:rPr>
      <w:rFonts w:ascii="Garamond" w:eastAsia="Times New Roman" w:hAnsi="Garamond" w:cs="Times New Roman"/>
      <w:sz w:val="24"/>
      <w:szCs w:val="24"/>
      <w:lang w:eastAsia="en-AU"/>
    </w:rPr>
  </w:style>
  <w:style w:type="paragraph" w:styleId="Heading1">
    <w:name w:val="heading 1"/>
    <w:basedOn w:val="Normal"/>
    <w:next w:val="Normal"/>
    <w:link w:val="Heading1Char"/>
    <w:qFormat/>
    <w:rsid w:val="00D16356"/>
    <w:pPr>
      <w:keepNext/>
      <w:outlineLvl w:val="0"/>
    </w:pPr>
    <w:rPr>
      <w:rFonts w:ascii="Times New Roman" w:hAnsi="Times New Roman"/>
      <w:b/>
      <w:sz w:val="32"/>
      <w:szCs w:val="20"/>
      <w:lang w:val="en-US"/>
    </w:rPr>
  </w:style>
  <w:style w:type="paragraph" w:styleId="Heading2">
    <w:name w:val="heading 2"/>
    <w:basedOn w:val="Normal"/>
    <w:next w:val="Normal"/>
    <w:link w:val="Heading2Char"/>
    <w:uiPriority w:val="9"/>
    <w:semiHidden/>
    <w:unhideWhenUsed/>
    <w:qFormat/>
    <w:rsid w:val="00247D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16356"/>
    <w:pPr>
      <w:keepNext/>
      <w:jc w:val="center"/>
      <w:outlineLvl w:val="2"/>
    </w:pPr>
    <w:rPr>
      <w:rFonts w:ascii="Times New Roman" w:hAnsi="Times New Roman"/>
      <w:b/>
      <w:sz w:val="32"/>
      <w:szCs w:val="20"/>
      <w:lang w:val="en-US"/>
    </w:rPr>
  </w:style>
  <w:style w:type="paragraph" w:styleId="Heading4">
    <w:name w:val="heading 4"/>
    <w:basedOn w:val="Normal"/>
    <w:next w:val="Normal"/>
    <w:link w:val="Heading4Char"/>
    <w:uiPriority w:val="9"/>
    <w:semiHidden/>
    <w:unhideWhenUsed/>
    <w:qFormat/>
    <w:rsid w:val="00601A7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1726"/>
    <w:pPr>
      <w:tabs>
        <w:tab w:val="center" w:pos="4513"/>
        <w:tab w:val="right" w:pos="9026"/>
      </w:tabs>
    </w:pPr>
  </w:style>
  <w:style w:type="character" w:customStyle="1" w:styleId="HeaderChar">
    <w:name w:val="Header Char"/>
    <w:basedOn w:val="DefaultParagraphFont"/>
    <w:link w:val="Header"/>
    <w:rsid w:val="00481726"/>
  </w:style>
  <w:style w:type="paragraph" w:styleId="Footer">
    <w:name w:val="footer"/>
    <w:basedOn w:val="Normal"/>
    <w:link w:val="FooterChar"/>
    <w:uiPriority w:val="99"/>
    <w:unhideWhenUsed/>
    <w:rsid w:val="00481726"/>
    <w:pPr>
      <w:tabs>
        <w:tab w:val="center" w:pos="4513"/>
        <w:tab w:val="right" w:pos="9026"/>
      </w:tabs>
    </w:pPr>
  </w:style>
  <w:style w:type="character" w:customStyle="1" w:styleId="FooterChar">
    <w:name w:val="Footer Char"/>
    <w:basedOn w:val="DefaultParagraphFont"/>
    <w:link w:val="Footer"/>
    <w:uiPriority w:val="99"/>
    <w:rsid w:val="00481726"/>
  </w:style>
  <w:style w:type="table" w:styleId="TableGrid">
    <w:name w:val="Table Grid"/>
    <w:basedOn w:val="TableNormal"/>
    <w:rsid w:val="0048172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726"/>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8A1160"/>
    <w:rPr>
      <w:color w:val="0563C1" w:themeColor="hyperlink"/>
      <w:u w:val="single"/>
    </w:rPr>
  </w:style>
  <w:style w:type="character" w:styleId="UnresolvedMention">
    <w:name w:val="Unresolved Mention"/>
    <w:basedOn w:val="DefaultParagraphFont"/>
    <w:uiPriority w:val="99"/>
    <w:semiHidden/>
    <w:unhideWhenUsed/>
    <w:rsid w:val="00D071AA"/>
    <w:rPr>
      <w:color w:val="605E5C"/>
      <w:shd w:val="clear" w:color="auto" w:fill="E1DFDD"/>
    </w:rPr>
  </w:style>
  <w:style w:type="paragraph" w:styleId="Caption">
    <w:name w:val="caption"/>
    <w:basedOn w:val="Normal"/>
    <w:next w:val="Normal"/>
    <w:qFormat/>
    <w:rsid w:val="005F60C1"/>
    <w:pPr>
      <w:ind w:right="-858"/>
      <w:jc w:val="both"/>
    </w:pPr>
    <w:rPr>
      <w:rFonts w:ascii="Times New Roman" w:hAnsi="Times New Roman"/>
      <w:b/>
      <w:sz w:val="40"/>
      <w:szCs w:val="20"/>
      <w:lang w:val="en-US"/>
    </w:rPr>
  </w:style>
  <w:style w:type="character" w:customStyle="1" w:styleId="Heading1Char">
    <w:name w:val="Heading 1 Char"/>
    <w:basedOn w:val="DefaultParagraphFont"/>
    <w:link w:val="Heading1"/>
    <w:rsid w:val="00D16356"/>
    <w:rPr>
      <w:rFonts w:ascii="Times New Roman" w:eastAsia="Times New Roman" w:hAnsi="Times New Roman" w:cs="Times New Roman"/>
      <w:b/>
      <w:sz w:val="32"/>
      <w:szCs w:val="20"/>
      <w:lang w:val="en-US" w:eastAsia="en-AU"/>
    </w:rPr>
  </w:style>
  <w:style w:type="character" w:customStyle="1" w:styleId="Heading3Char">
    <w:name w:val="Heading 3 Char"/>
    <w:basedOn w:val="DefaultParagraphFont"/>
    <w:link w:val="Heading3"/>
    <w:rsid w:val="00D16356"/>
    <w:rPr>
      <w:rFonts w:ascii="Times New Roman" w:eastAsia="Times New Roman" w:hAnsi="Times New Roman" w:cs="Times New Roman"/>
      <w:b/>
      <w:sz w:val="32"/>
      <w:szCs w:val="20"/>
      <w:lang w:val="en-US" w:eastAsia="en-AU"/>
    </w:rPr>
  </w:style>
  <w:style w:type="paragraph" w:styleId="BodyText">
    <w:name w:val="Body Text"/>
    <w:basedOn w:val="Normal"/>
    <w:link w:val="BodyTextChar"/>
    <w:semiHidden/>
    <w:rsid w:val="00C53E98"/>
    <w:pPr>
      <w:jc w:val="both"/>
    </w:pPr>
    <w:rPr>
      <w:rFonts w:ascii="Times New Roman" w:hAnsi="Times New Roman"/>
      <w:szCs w:val="20"/>
      <w:lang w:val="en-US"/>
    </w:rPr>
  </w:style>
  <w:style w:type="character" w:customStyle="1" w:styleId="BodyTextChar">
    <w:name w:val="Body Text Char"/>
    <w:basedOn w:val="DefaultParagraphFont"/>
    <w:link w:val="BodyText"/>
    <w:semiHidden/>
    <w:rsid w:val="00C53E98"/>
    <w:rPr>
      <w:rFonts w:ascii="Times New Roman" w:eastAsia="Times New Roman" w:hAnsi="Times New Roman" w:cs="Times New Roman"/>
      <w:sz w:val="24"/>
      <w:szCs w:val="20"/>
      <w:lang w:val="en-US" w:eastAsia="en-AU"/>
    </w:rPr>
  </w:style>
  <w:style w:type="paragraph" w:styleId="BodyText2">
    <w:name w:val="Body Text 2"/>
    <w:basedOn w:val="Normal"/>
    <w:link w:val="BodyText2Char"/>
    <w:semiHidden/>
    <w:rsid w:val="00C53E98"/>
    <w:pPr>
      <w:ind w:left="1440"/>
      <w:jc w:val="both"/>
    </w:pPr>
    <w:rPr>
      <w:rFonts w:ascii="Times New Roman" w:hAnsi="Times New Roman"/>
      <w:szCs w:val="20"/>
      <w:lang w:val="en-US"/>
    </w:rPr>
  </w:style>
  <w:style w:type="character" w:customStyle="1" w:styleId="BodyText2Char">
    <w:name w:val="Body Text 2 Char"/>
    <w:basedOn w:val="DefaultParagraphFont"/>
    <w:link w:val="BodyText2"/>
    <w:semiHidden/>
    <w:rsid w:val="00C53E98"/>
    <w:rPr>
      <w:rFonts w:ascii="Times New Roman" w:eastAsia="Times New Roman" w:hAnsi="Times New Roman" w:cs="Times New Roman"/>
      <w:sz w:val="24"/>
      <w:szCs w:val="20"/>
      <w:lang w:val="en-US" w:eastAsia="en-AU"/>
    </w:rPr>
  </w:style>
  <w:style w:type="paragraph" w:styleId="Title">
    <w:name w:val="Title"/>
    <w:basedOn w:val="Normal"/>
    <w:link w:val="TitleChar"/>
    <w:qFormat/>
    <w:rsid w:val="001153E0"/>
    <w:pPr>
      <w:jc w:val="center"/>
    </w:pPr>
    <w:rPr>
      <w:rFonts w:ascii="Times New Roman" w:hAnsi="Times New Roman"/>
      <w:b/>
      <w:sz w:val="32"/>
      <w:szCs w:val="20"/>
      <w:lang w:val="en-US"/>
    </w:rPr>
  </w:style>
  <w:style w:type="character" w:customStyle="1" w:styleId="TitleChar">
    <w:name w:val="Title Char"/>
    <w:basedOn w:val="DefaultParagraphFont"/>
    <w:link w:val="Title"/>
    <w:rsid w:val="001153E0"/>
    <w:rPr>
      <w:rFonts w:ascii="Times New Roman" w:eastAsia="Times New Roman" w:hAnsi="Times New Roman" w:cs="Times New Roman"/>
      <w:b/>
      <w:sz w:val="32"/>
      <w:szCs w:val="20"/>
      <w:lang w:val="en-US" w:eastAsia="en-AU"/>
    </w:rPr>
  </w:style>
  <w:style w:type="character" w:customStyle="1" w:styleId="Heading4Char">
    <w:name w:val="Heading 4 Char"/>
    <w:basedOn w:val="DefaultParagraphFont"/>
    <w:link w:val="Heading4"/>
    <w:uiPriority w:val="9"/>
    <w:semiHidden/>
    <w:rsid w:val="00601A76"/>
    <w:rPr>
      <w:rFonts w:asciiTheme="majorHAnsi" w:eastAsiaTheme="majorEastAsia" w:hAnsiTheme="majorHAnsi" w:cstheme="majorBidi"/>
      <w:i/>
      <w:iCs/>
      <w:color w:val="2F5496" w:themeColor="accent1" w:themeShade="BF"/>
      <w:sz w:val="24"/>
      <w:szCs w:val="24"/>
      <w:lang w:eastAsia="en-AU"/>
    </w:rPr>
  </w:style>
  <w:style w:type="paragraph" w:styleId="BodyTextIndent">
    <w:name w:val="Body Text Indent"/>
    <w:basedOn w:val="Normal"/>
    <w:link w:val="BodyTextIndentChar"/>
    <w:uiPriority w:val="99"/>
    <w:semiHidden/>
    <w:unhideWhenUsed/>
    <w:rsid w:val="00434FA0"/>
    <w:pPr>
      <w:spacing w:after="120"/>
      <w:ind w:left="283"/>
    </w:pPr>
  </w:style>
  <w:style w:type="character" w:customStyle="1" w:styleId="BodyTextIndentChar">
    <w:name w:val="Body Text Indent Char"/>
    <w:basedOn w:val="DefaultParagraphFont"/>
    <w:link w:val="BodyTextIndent"/>
    <w:uiPriority w:val="99"/>
    <w:semiHidden/>
    <w:rsid w:val="00434FA0"/>
    <w:rPr>
      <w:rFonts w:ascii="Garamond" w:eastAsia="Times New Roman" w:hAnsi="Garamond" w:cs="Times New Roman"/>
      <w:sz w:val="24"/>
      <w:szCs w:val="24"/>
      <w:lang w:eastAsia="en-AU"/>
    </w:rPr>
  </w:style>
  <w:style w:type="paragraph" w:styleId="BlockText">
    <w:name w:val="Block Text"/>
    <w:basedOn w:val="Normal"/>
    <w:rsid w:val="00434FA0"/>
    <w:pPr>
      <w:shd w:val="pct12" w:color="auto" w:fill="auto"/>
      <w:ind w:left="709" w:right="-1" w:hanging="709"/>
      <w:jc w:val="both"/>
    </w:pPr>
    <w:rPr>
      <w:rFonts w:ascii="Times New Roman" w:hAnsi="Times New Roman"/>
      <w:szCs w:val="20"/>
      <w:lang w:val="en-US" w:eastAsia="en-US"/>
    </w:rPr>
  </w:style>
  <w:style w:type="character" w:customStyle="1" w:styleId="Heading2Char">
    <w:name w:val="Heading 2 Char"/>
    <w:basedOn w:val="DefaultParagraphFont"/>
    <w:link w:val="Heading2"/>
    <w:uiPriority w:val="9"/>
    <w:semiHidden/>
    <w:rsid w:val="00247D61"/>
    <w:rPr>
      <w:rFonts w:asciiTheme="majorHAnsi" w:eastAsiaTheme="majorEastAsia" w:hAnsiTheme="majorHAnsi" w:cstheme="majorBidi"/>
      <w:color w:val="2F5496"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tyofadelaide.com.au/cityarchiv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tyarchives@cityofadelaide.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C99AB4163C074683241C0831DF556B" ma:contentTypeVersion="0" ma:contentTypeDescription="Create a new document." ma:contentTypeScope="" ma:versionID="8ee93644b0374f7ecce5268ea94fec1e">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30C17-9D37-4EAE-B490-99D9BA0A0B8D}">
  <ds:schemaRefs>
    <ds:schemaRef ds:uri="http://schemas.microsoft.com/sharepoint/v3/contenttype/forms"/>
  </ds:schemaRefs>
</ds:datastoreItem>
</file>

<file path=customXml/itemProps2.xml><?xml version="1.0" encoding="utf-8"?>
<ds:datastoreItem xmlns:ds="http://schemas.openxmlformats.org/officeDocument/2006/customXml" ds:itemID="{004B0923-2465-4173-A939-A2E9270C6CC7}">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2C6E6F2-7F38-4F27-8DC8-B3EDAAC2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9AA2F9E-D704-492A-846B-4DA7BF0C0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Castillon</dc:creator>
  <cp:keywords/>
  <dc:description/>
  <cp:lastModifiedBy>Michelle Tsui Tyng Chee</cp:lastModifiedBy>
  <cp:revision>2</cp:revision>
  <dcterms:created xsi:type="dcterms:W3CDTF">2019-05-28T00:25:00Z</dcterms:created>
  <dcterms:modified xsi:type="dcterms:W3CDTF">2019-05-28T00:25:00Z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0x01010015C99AB4163C074683241C0831DF556B</vt:lpwstr>
  </property>
</Properties>
</file>