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099CC1E4" w:rsidR="001945CE" w:rsidRPr="001945CE" w:rsidRDefault="00BE0AC4"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Records Relating to Aborigines</w:t>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sidR="00465938">
        <w:rPr>
          <w:rFonts w:ascii="Arial" w:hAnsi="Arial" w:cs="Arial"/>
          <w:b/>
          <w:i w:val="0"/>
          <w:color w:val="auto"/>
          <w:sz w:val="32"/>
          <w:szCs w:val="32"/>
        </w:rPr>
        <w:t>5</w:t>
      </w:r>
      <w:r>
        <w:rPr>
          <w:rFonts w:ascii="Arial" w:hAnsi="Arial" w:cs="Arial"/>
          <w:b/>
          <w:i w:val="0"/>
          <w:color w:val="auto"/>
          <w:sz w:val="32"/>
          <w:szCs w:val="32"/>
        </w:rPr>
        <w:t>4</w:t>
      </w:r>
    </w:p>
    <w:p w14:paraId="38AC915A" w14:textId="77777777" w:rsidR="001945CE" w:rsidRPr="001945CE" w:rsidRDefault="001945CE" w:rsidP="001945CE">
      <w:pPr>
        <w:rPr>
          <w:rFonts w:ascii="Arial" w:hAnsi="Arial" w:cs="Arial"/>
          <w:b/>
          <w:sz w:val="20"/>
          <w:szCs w:val="20"/>
        </w:rPr>
      </w:pPr>
    </w:p>
    <w:p w14:paraId="216205FC" w14:textId="77777777" w:rsidR="00BE0AC4" w:rsidRPr="00BE0AC4" w:rsidRDefault="00BE0AC4" w:rsidP="00BE0AC4">
      <w:pPr>
        <w:ind w:left="-141" w:right="-992" w:hanging="851"/>
        <w:jc w:val="both"/>
        <w:rPr>
          <w:rFonts w:ascii="Arial" w:hAnsi="Arial" w:cs="Arial"/>
          <w:b/>
        </w:rPr>
      </w:pPr>
      <w:r w:rsidRPr="00BE0AC4">
        <w:rPr>
          <w:rFonts w:ascii="Arial" w:hAnsi="Arial" w:cs="Arial"/>
          <w:b/>
        </w:rPr>
        <w:t>Municipal Year Books</w:t>
      </w:r>
    </w:p>
    <w:p w14:paraId="4968F7B4" w14:textId="1CFA9979" w:rsidR="00BE0AC4" w:rsidRPr="00BE0AC4" w:rsidRDefault="00BE0AC4" w:rsidP="00BE0AC4">
      <w:pPr>
        <w:ind w:left="-992" w:right="-992"/>
        <w:jc w:val="both"/>
        <w:rPr>
          <w:rFonts w:ascii="Arial" w:hAnsi="Arial" w:cs="Arial"/>
        </w:rPr>
      </w:pPr>
      <w:r w:rsidRPr="00BE0AC4">
        <w:rPr>
          <w:rFonts w:ascii="Arial" w:hAnsi="Arial" w:cs="Arial"/>
        </w:rPr>
        <w:t>From 1920 until 1938 the annual City of Adelaide Municipal Year Book contained a section entitled “</w:t>
      </w:r>
      <w:r w:rsidR="00E42AC6" w:rsidRPr="00BE0AC4">
        <w:rPr>
          <w:rFonts w:ascii="Arial" w:hAnsi="Arial" w:cs="Arial"/>
        </w:rPr>
        <w:t>Adelaide’s</w:t>
      </w:r>
      <w:r w:rsidR="00E42AC6">
        <w:rPr>
          <w:rFonts w:ascii="Arial" w:hAnsi="Arial" w:cs="Arial"/>
        </w:rPr>
        <w:t xml:space="preserve"> Aboriginal</w:t>
      </w:r>
      <w:r w:rsidRPr="00BE0AC4">
        <w:rPr>
          <w:rFonts w:ascii="Arial" w:hAnsi="Arial" w:cs="Arial"/>
        </w:rPr>
        <w:t xml:space="preserve"> Names”.</w:t>
      </w:r>
      <w:r>
        <w:rPr>
          <w:rFonts w:ascii="Arial" w:hAnsi="Arial" w:cs="Arial"/>
        </w:rPr>
        <w:t xml:space="preserve"> </w:t>
      </w:r>
      <w:r w:rsidRPr="00BE0AC4">
        <w:rPr>
          <w:rFonts w:ascii="Arial" w:hAnsi="Arial" w:cs="Arial"/>
        </w:rPr>
        <w:t xml:space="preserve">Initially, this consisted of a brief </w:t>
      </w:r>
      <w:r w:rsidR="00E42AC6" w:rsidRPr="00BE0AC4">
        <w:rPr>
          <w:rFonts w:ascii="Arial" w:hAnsi="Arial" w:cs="Arial"/>
        </w:rPr>
        <w:t>one-page</w:t>
      </w:r>
      <w:r w:rsidRPr="00BE0AC4">
        <w:rPr>
          <w:rFonts w:ascii="Arial" w:hAnsi="Arial" w:cs="Arial"/>
        </w:rPr>
        <w:t xml:space="preserve"> description of Aboriginal place names in the Adelaide vicinity, but the 1935-36 Year book contained a much more expansive </w:t>
      </w:r>
      <w:r w:rsidR="00E42AC6" w:rsidRPr="00BE0AC4">
        <w:rPr>
          <w:rFonts w:ascii="Arial" w:hAnsi="Arial" w:cs="Arial"/>
        </w:rPr>
        <w:t>eight-page</w:t>
      </w:r>
      <w:r w:rsidRPr="00BE0AC4">
        <w:rPr>
          <w:rFonts w:ascii="Arial" w:hAnsi="Arial" w:cs="Arial"/>
        </w:rPr>
        <w:t xml:space="preserve"> article written by Noel Augustin Webb entitled “The Place Names of the Adelaide Tribe”, which was based on the early works of Lutheran Missionaries in South Australia who had compiled a vocabulary of the language of the Adelaide Tribe.</w:t>
      </w:r>
    </w:p>
    <w:p w14:paraId="5AF396B2" w14:textId="77777777" w:rsidR="00BE0AC4" w:rsidRPr="00BE0AC4" w:rsidRDefault="00BE0AC4" w:rsidP="00BE0AC4">
      <w:pPr>
        <w:ind w:left="-992" w:right="-992"/>
        <w:jc w:val="both"/>
        <w:rPr>
          <w:rFonts w:ascii="Arial" w:hAnsi="Arial" w:cs="Arial"/>
        </w:rPr>
      </w:pPr>
    </w:p>
    <w:p w14:paraId="4DE9107E" w14:textId="06D51C83" w:rsidR="00BE0AC4" w:rsidRPr="00BE0AC4" w:rsidRDefault="00BE0AC4" w:rsidP="00BE0AC4">
      <w:pPr>
        <w:ind w:left="-992" w:right="-992"/>
        <w:jc w:val="both"/>
        <w:rPr>
          <w:rFonts w:ascii="Arial" w:hAnsi="Arial" w:cs="Arial"/>
          <w:b/>
        </w:rPr>
      </w:pPr>
      <w:r w:rsidRPr="00BE0AC4">
        <w:rPr>
          <w:rFonts w:ascii="Arial" w:hAnsi="Arial" w:cs="Arial"/>
          <w:b/>
        </w:rPr>
        <w:t xml:space="preserve">Town Clerk’s Dockets </w:t>
      </w:r>
    </w:p>
    <w:p w14:paraId="575D81AA" w14:textId="36FE5A28" w:rsidR="00BE0AC4" w:rsidRPr="00BE0AC4" w:rsidRDefault="00BE0AC4" w:rsidP="00BE0AC4">
      <w:pPr>
        <w:tabs>
          <w:tab w:val="center" w:pos="567"/>
          <w:tab w:val="center" w:pos="1134"/>
        </w:tabs>
        <w:ind w:left="-992" w:right="-992"/>
        <w:jc w:val="both"/>
        <w:rPr>
          <w:rFonts w:ascii="Arial" w:hAnsi="Arial" w:cs="Arial"/>
        </w:rPr>
      </w:pPr>
      <w:r w:rsidRPr="00BE0AC4">
        <w:rPr>
          <w:rFonts w:ascii="Arial" w:hAnsi="Arial" w:cs="Arial"/>
        </w:rPr>
        <w:t>The Town Clerk’s Dockets were the Corporation’s prime administrative series of correspondence records dating from 1852 until 1976.</w:t>
      </w:r>
      <w:r>
        <w:rPr>
          <w:rFonts w:ascii="Arial" w:hAnsi="Arial" w:cs="Arial"/>
        </w:rPr>
        <w:t xml:space="preserve"> </w:t>
      </w:r>
      <w:r w:rsidRPr="00BE0AC4">
        <w:rPr>
          <w:rFonts w:ascii="Arial" w:hAnsi="Arial" w:cs="Arial"/>
        </w:rPr>
        <w:t>The series was arranged in an annual single number sequence and controlled by a nominal Index to Town Clerk’s Letters Received (Accession 4183) which is set out alphabetically by the sender’s name, and annual Register of Town Clerk’s Letters (Accession 4182) which list the Dockets in ascending numerical order together with the date received and a summary of the subject dealt with.</w:t>
      </w:r>
      <w:r>
        <w:rPr>
          <w:rFonts w:ascii="Arial" w:hAnsi="Arial" w:cs="Arial"/>
        </w:rPr>
        <w:t xml:space="preserve"> </w:t>
      </w:r>
    </w:p>
    <w:p w14:paraId="39443A90" w14:textId="77777777" w:rsidR="00BE0AC4" w:rsidRPr="00BE0AC4" w:rsidRDefault="00BE0AC4" w:rsidP="00BE0AC4">
      <w:pPr>
        <w:tabs>
          <w:tab w:val="center" w:pos="567"/>
          <w:tab w:val="center" w:pos="1134"/>
        </w:tabs>
        <w:ind w:left="-992" w:right="-992"/>
        <w:jc w:val="both"/>
        <w:rPr>
          <w:rFonts w:ascii="Arial" w:hAnsi="Arial" w:cs="Arial"/>
        </w:rPr>
      </w:pPr>
    </w:p>
    <w:p w14:paraId="09878985" w14:textId="7A9A31F1" w:rsidR="00BE0AC4" w:rsidRPr="00BE0AC4" w:rsidRDefault="00BE0AC4" w:rsidP="00BE0AC4">
      <w:pPr>
        <w:tabs>
          <w:tab w:val="center" w:pos="567"/>
          <w:tab w:val="center" w:pos="1134"/>
        </w:tabs>
        <w:ind w:left="-992" w:right="-992"/>
        <w:jc w:val="both"/>
        <w:rPr>
          <w:rFonts w:ascii="Arial" w:hAnsi="Arial" w:cs="Arial"/>
        </w:rPr>
      </w:pPr>
      <w:r w:rsidRPr="00BE0AC4">
        <w:rPr>
          <w:rFonts w:ascii="Arial" w:hAnsi="Arial" w:cs="Arial"/>
        </w:rPr>
        <w:t>Researching the Docket Registers and Indexes should identify specific items of information about issues which may have arisen between the Corporation and the City’s Aboriginal inhabitants.</w:t>
      </w:r>
      <w:r>
        <w:rPr>
          <w:rFonts w:ascii="Arial" w:hAnsi="Arial" w:cs="Arial"/>
        </w:rPr>
        <w:t xml:space="preserve"> </w:t>
      </w:r>
      <w:r w:rsidRPr="00BE0AC4">
        <w:rPr>
          <w:rFonts w:ascii="Arial" w:hAnsi="Arial" w:cs="Arial"/>
        </w:rPr>
        <w:t>For example, the regular fortnightly reports to the Town Clerk from the Medical Officer of Health sometimes touched on Aboriginal health and housing matters, while those from the Park Lands Ranger occasionally contained mention of Aboriginal campsites or corroborees on the Park Lands.</w:t>
      </w:r>
      <w:r>
        <w:rPr>
          <w:rFonts w:ascii="Arial" w:hAnsi="Arial" w:cs="Arial"/>
        </w:rPr>
        <w:t xml:space="preserve"> </w:t>
      </w:r>
      <w:r w:rsidRPr="00BE0AC4">
        <w:rPr>
          <w:rFonts w:ascii="Arial" w:hAnsi="Arial" w:cs="Arial"/>
        </w:rPr>
        <w:t>In general, though, references to the City’s Aboriginal population are few and far between in the Town Clerk’s records, and when their existence is acknowledged it is invariably in the context of a nuisance complaint (similarly, the Digests of Proceedings - which are the printed minutes of Council and reports of Council Committees - seldom provide any information about Adelaide’s Aborigines).</w:t>
      </w:r>
    </w:p>
    <w:p w14:paraId="2FB379AD" w14:textId="77777777" w:rsidR="00BE0AC4" w:rsidRPr="00BE0AC4" w:rsidRDefault="00BE0AC4" w:rsidP="00BE0AC4">
      <w:pPr>
        <w:tabs>
          <w:tab w:val="center" w:pos="567"/>
          <w:tab w:val="center" w:pos="1134"/>
        </w:tabs>
        <w:ind w:left="-992" w:right="-992"/>
        <w:jc w:val="both"/>
        <w:rPr>
          <w:rFonts w:ascii="Arial" w:hAnsi="Arial" w:cs="Arial"/>
        </w:rPr>
      </w:pPr>
    </w:p>
    <w:p w14:paraId="134FAAD5" w14:textId="34FFB5AF" w:rsidR="00BE0AC4" w:rsidRPr="00BE0AC4" w:rsidRDefault="00BE0AC4" w:rsidP="00BE0AC4">
      <w:pPr>
        <w:tabs>
          <w:tab w:val="center" w:pos="567"/>
          <w:tab w:val="center" w:pos="1134"/>
        </w:tabs>
        <w:ind w:left="-992" w:right="-992"/>
        <w:jc w:val="both"/>
        <w:rPr>
          <w:rFonts w:ascii="Arial" w:hAnsi="Arial" w:cs="Arial"/>
        </w:rPr>
      </w:pPr>
      <w:r w:rsidRPr="00BE0AC4">
        <w:rPr>
          <w:rFonts w:ascii="Arial" w:hAnsi="Arial" w:cs="Arial"/>
        </w:rPr>
        <w:t>There are, however, some notable exceptions to this general lack of recognition in the records:</w:t>
      </w:r>
    </w:p>
    <w:p w14:paraId="72595DB4" w14:textId="77777777" w:rsidR="00BE0AC4" w:rsidRPr="00BE0AC4" w:rsidRDefault="00BE0AC4" w:rsidP="00BE0AC4">
      <w:pPr>
        <w:tabs>
          <w:tab w:val="center" w:pos="567"/>
          <w:tab w:val="center" w:pos="1134"/>
        </w:tabs>
        <w:ind w:left="-992" w:right="-992"/>
        <w:jc w:val="both"/>
        <w:rPr>
          <w:rFonts w:ascii="Arial" w:hAnsi="Arial" w:cs="Arial"/>
        </w:rPr>
      </w:pPr>
    </w:p>
    <w:p w14:paraId="696CC8A9" w14:textId="5F3D9373" w:rsidR="00BE0AC4" w:rsidRPr="00A26387" w:rsidRDefault="00BE0AC4" w:rsidP="00A26387">
      <w:pPr>
        <w:pStyle w:val="ListParagraph"/>
        <w:numPr>
          <w:ilvl w:val="0"/>
          <w:numId w:val="13"/>
        </w:numPr>
        <w:tabs>
          <w:tab w:val="center" w:pos="567"/>
          <w:tab w:val="center" w:pos="1134"/>
        </w:tabs>
        <w:ind w:right="-992"/>
        <w:jc w:val="both"/>
        <w:rPr>
          <w:rFonts w:ascii="Arial" w:hAnsi="Arial" w:cs="Arial"/>
          <w:b/>
          <w:sz w:val="24"/>
          <w:szCs w:val="24"/>
        </w:rPr>
      </w:pPr>
      <w:r w:rsidRPr="00A26387">
        <w:rPr>
          <w:rFonts w:ascii="Arial" w:hAnsi="Arial" w:cs="Arial"/>
          <w:b/>
          <w:sz w:val="24"/>
          <w:szCs w:val="24"/>
        </w:rPr>
        <w:t>Town Clerk’s Docket No. 2658 of 1935 “Adelaide Tribe of Aborigines”.</w:t>
      </w:r>
    </w:p>
    <w:p w14:paraId="73930F5C" w14:textId="4EA7C1E6" w:rsidR="00BE0AC4"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 xml:space="preserve">This record was the result of Town Clerk H. P. Beaver’s endeavours to expand the section of the </w:t>
      </w:r>
      <w:r w:rsidRPr="00A26387">
        <w:rPr>
          <w:rFonts w:ascii="Arial" w:hAnsi="Arial" w:cs="Arial"/>
          <w:sz w:val="24"/>
          <w:szCs w:val="24"/>
        </w:rPr>
        <w:tab/>
        <w:t xml:space="preserve">Municipal Year Book dealing with the original inhabitants of the Adelaide plains. To this end he </w:t>
      </w:r>
      <w:r w:rsidR="00E42AC6" w:rsidRPr="00A26387">
        <w:rPr>
          <w:rFonts w:ascii="Arial" w:hAnsi="Arial" w:cs="Arial"/>
          <w:sz w:val="24"/>
          <w:szCs w:val="24"/>
        </w:rPr>
        <w:t>asked</w:t>
      </w:r>
      <w:r w:rsidR="00E42AC6">
        <w:rPr>
          <w:rFonts w:ascii="Arial" w:hAnsi="Arial" w:cs="Arial"/>
          <w:sz w:val="24"/>
          <w:szCs w:val="24"/>
        </w:rPr>
        <w:t xml:space="preserve"> </w:t>
      </w:r>
      <w:r w:rsidR="00E42AC6">
        <w:rPr>
          <w:rFonts w:ascii="Arial" w:hAnsi="Arial" w:cs="Arial"/>
          <w:sz w:val="24"/>
          <w:szCs w:val="24"/>
        </w:rPr>
        <w:tab/>
      </w:r>
      <w:r w:rsidRPr="00A26387">
        <w:rPr>
          <w:rFonts w:ascii="Arial" w:hAnsi="Arial" w:cs="Arial"/>
          <w:sz w:val="24"/>
          <w:szCs w:val="24"/>
        </w:rPr>
        <w:t xml:space="preserve">the Town Clerk of Moonta in 1929 to interview Amelia Taylor, the last surviving member of the Adelaide tribe who was living near the town of Moonta, in order to “glean some facts from her, relative to the Adelaide plains [and] the customs of her tribe”. In addition to a transcript of this interview, the Docket also contains extensive biographical information on the Lutheran Missionaries, C.G. </w:t>
      </w:r>
      <w:proofErr w:type="spellStart"/>
      <w:r w:rsidRPr="00A26387">
        <w:rPr>
          <w:rFonts w:ascii="Arial" w:hAnsi="Arial" w:cs="Arial"/>
          <w:sz w:val="24"/>
          <w:szCs w:val="24"/>
        </w:rPr>
        <w:t>Teichelmann</w:t>
      </w:r>
      <w:proofErr w:type="spellEnd"/>
      <w:r w:rsidRPr="00A26387">
        <w:rPr>
          <w:rFonts w:ascii="Arial" w:hAnsi="Arial" w:cs="Arial"/>
          <w:sz w:val="24"/>
          <w:szCs w:val="24"/>
        </w:rPr>
        <w:t xml:space="preserve"> and C.W. </w:t>
      </w:r>
      <w:proofErr w:type="spellStart"/>
      <w:r w:rsidRPr="00A26387">
        <w:rPr>
          <w:rFonts w:ascii="Arial" w:hAnsi="Arial" w:cs="Arial"/>
          <w:sz w:val="24"/>
          <w:szCs w:val="24"/>
        </w:rPr>
        <w:t>Schurmann</w:t>
      </w:r>
      <w:proofErr w:type="spellEnd"/>
      <w:r w:rsidRPr="00A26387">
        <w:rPr>
          <w:rFonts w:ascii="Arial" w:hAnsi="Arial" w:cs="Arial"/>
          <w:sz w:val="24"/>
          <w:szCs w:val="24"/>
        </w:rPr>
        <w:t>, who in 1840 had published “a vocabulary and grammar of the Adelaide Tribe of Aborigines”. Much of this material was obtained through the efforts of Dr Edward Angas Johnson, the Corporation’s Medical Officer of Health and a former Member of Council, who said he was “desirous of enriching the records of the Corporation by particulars of the men who were so closely associated with the natives who occupied the site of Adelaide”.</w:t>
      </w:r>
    </w:p>
    <w:p w14:paraId="6C4E79C1" w14:textId="1C56E579" w:rsidR="00BE0AC4" w:rsidRPr="00A26387" w:rsidRDefault="00BE0AC4" w:rsidP="00A26387">
      <w:pPr>
        <w:pStyle w:val="ListParagraph"/>
        <w:numPr>
          <w:ilvl w:val="0"/>
          <w:numId w:val="13"/>
        </w:numPr>
        <w:tabs>
          <w:tab w:val="left" w:pos="284"/>
          <w:tab w:val="center" w:pos="567"/>
          <w:tab w:val="center" w:pos="1134"/>
        </w:tabs>
        <w:ind w:right="-992"/>
        <w:jc w:val="both"/>
        <w:rPr>
          <w:rFonts w:ascii="Arial" w:hAnsi="Arial" w:cs="Arial"/>
          <w:b/>
          <w:sz w:val="24"/>
          <w:szCs w:val="24"/>
        </w:rPr>
      </w:pPr>
      <w:r w:rsidRPr="00A26387">
        <w:rPr>
          <w:rFonts w:ascii="Arial" w:hAnsi="Arial" w:cs="Arial"/>
          <w:b/>
          <w:sz w:val="24"/>
          <w:szCs w:val="24"/>
        </w:rPr>
        <w:t>Town Clerk’s Docket No. 1213 of 1970 “Erection of Memorial Cairns”</w:t>
      </w:r>
    </w:p>
    <w:p w14:paraId="6E5F9F6F" w14:textId="75B824BC" w:rsidR="00BE0AC4"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Consists of a newspaper clipping regarding a proposal by the Aboriginal Progress Association to erect</w:t>
      </w:r>
      <w:r w:rsidR="00A26387" w:rsidRPr="00A26387">
        <w:rPr>
          <w:rFonts w:ascii="Arial" w:hAnsi="Arial" w:cs="Arial"/>
          <w:sz w:val="24"/>
          <w:szCs w:val="24"/>
        </w:rPr>
        <w:t xml:space="preserve"> mem</w:t>
      </w:r>
      <w:r w:rsidRPr="00A26387">
        <w:rPr>
          <w:rFonts w:ascii="Arial" w:hAnsi="Arial" w:cs="Arial"/>
          <w:sz w:val="24"/>
          <w:szCs w:val="24"/>
        </w:rPr>
        <w:t>orials at sites around Adelaide where local Aboriginal tribes had once lived.</w:t>
      </w:r>
    </w:p>
    <w:p w14:paraId="65745C9C" w14:textId="77777777" w:rsidR="00BE0AC4" w:rsidRPr="00A26387" w:rsidRDefault="00BE0AC4" w:rsidP="00BE0AC4">
      <w:pPr>
        <w:tabs>
          <w:tab w:val="center" w:pos="567"/>
          <w:tab w:val="center" w:pos="1134"/>
        </w:tabs>
        <w:ind w:left="-992" w:right="-992"/>
        <w:jc w:val="both"/>
        <w:rPr>
          <w:rFonts w:ascii="Arial" w:hAnsi="Arial" w:cs="Arial"/>
        </w:rPr>
      </w:pPr>
    </w:p>
    <w:p w14:paraId="3C11AD1B" w14:textId="34663410" w:rsidR="00BE0AC4" w:rsidRPr="00A26387" w:rsidRDefault="00BE0AC4" w:rsidP="00A26387">
      <w:pPr>
        <w:pStyle w:val="ListParagraph"/>
        <w:numPr>
          <w:ilvl w:val="0"/>
          <w:numId w:val="13"/>
        </w:numPr>
        <w:tabs>
          <w:tab w:val="center" w:pos="567"/>
          <w:tab w:val="center" w:pos="1134"/>
        </w:tabs>
        <w:ind w:right="-992"/>
        <w:jc w:val="both"/>
        <w:rPr>
          <w:rFonts w:ascii="Arial" w:hAnsi="Arial" w:cs="Arial"/>
          <w:b/>
          <w:sz w:val="24"/>
          <w:szCs w:val="24"/>
        </w:rPr>
      </w:pPr>
      <w:r w:rsidRPr="00A26387">
        <w:rPr>
          <w:rFonts w:ascii="Arial" w:hAnsi="Arial" w:cs="Arial"/>
          <w:b/>
          <w:sz w:val="24"/>
          <w:szCs w:val="24"/>
        </w:rPr>
        <w:lastRenderedPageBreak/>
        <w:t>Town Clerk’s Docket No. 477 of 1971 “Proposed Aboriginal Cultural Centre”</w:t>
      </w:r>
    </w:p>
    <w:p w14:paraId="3A90671C" w14:textId="10E684B0" w:rsidR="00BE0AC4"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Contains correspondence and other papers relating to Council’s decision to give moral support to the proposed establishment of an Aboriginal Cultural Centre.</w:t>
      </w:r>
    </w:p>
    <w:p w14:paraId="65E5FD1E" w14:textId="36D236D2" w:rsidR="00BE0AC4" w:rsidRPr="00A26387" w:rsidRDefault="00BE0AC4" w:rsidP="00A26387">
      <w:pPr>
        <w:pStyle w:val="ListParagraph"/>
        <w:numPr>
          <w:ilvl w:val="0"/>
          <w:numId w:val="13"/>
        </w:numPr>
        <w:tabs>
          <w:tab w:val="center" w:pos="567"/>
          <w:tab w:val="center" w:pos="1134"/>
        </w:tabs>
        <w:ind w:right="-992"/>
        <w:jc w:val="both"/>
        <w:rPr>
          <w:rFonts w:ascii="Arial" w:hAnsi="Arial" w:cs="Arial"/>
          <w:b/>
          <w:sz w:val="24"/>
          <w:szCs w:val="24"/>
        </w:rPr>
      </w:pPr>
      <w:r w:rsidRPr="00A26387">
        <w:rPr>
          <w:rFonts w:ascii="Arial" w:hAnsi="Arial" w:cs="Arial"/>
          <w:b/>
          <w:sz w:val="24"/>
          <w:szCs w:val="24"/>
        </w:rPr>
        <w:t>Town Clerk’s Docket No. 190 of 1972 “Aboriginal Protest March”</w:t>
      </w:r>
    </w:p>
    <w:p w14:paraId="7511367C" w14:textId="7F04258B" w:rsidR="00A26387"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Comprises correspondence, reports, newspaper clippings and other papers relating to Aboriginal protest marches in the City during 1972 - 1976, and the establishment of an Aboriginal tent “embassy” in 1972 in the North Adelaide Gardens. This Docket contains much sensitive material, especially in regard to complaints by local residents and responses by the Council.</w:t>
      </w:r>
    </w:p>
    <w:p w14:paraId="3A1D0305" w14:textId="407A09E6" w:rsidR="00BE0AC4" w:rsidRPr="00A26387" w:rsidRDefault="00BE0AC4" w:rsidP="00A26387">
      <w:pPr>
        <w:pStyle w:val="ListParagraph"/>
        <w:numPr>
          <w:ilvl w:val="0"/>
          <w:numId w:val="13"/>
        </w:numPr>
        <w:tabs>
          <w:tab w:val="center" w:pos="567"/>
          <w:tab w:val="center" w:pos="1134"/>
        </w:tabs>
        <w:ind w:right="-992"/>
        <w:jc w:val="both"/>
        <w:rPr>
          <w:rFonts w:ascii="Arial" w:hAnsi="Arial" w:cs="Arial"/>
          <w:b/>
          <w:sz w:val="24"/>
          <w:szCs w:val="24"/>
        </w:rPr>
      </w:pPr>
      <w:r w:rsidRPr="00A26387">
        <w:rPr>
          <w:rFonts w:ascii="Arial" w:hAnsi="Arial" w:cs="Arial"/>
          <w:b/>
          <w:sz w:val="24"/>
          <w:szCs w:val="24"/>
        </w:rPr>
        <w:t>Town Clerk’s Docket No.558 of 1975 “Use of Flagpoles, King William Street”</w:t>
      </w:r>
    </w:p>
    <w:p w14:paraId="3D5D881C" w14:textId="24DA9592" w:rsidR="00BE0AC4"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 xml:space="preserve">Includes correspondence with the National Aborigines Day Observance Committee concerning the flying of Aboriginal flags in King William Street. </w:t>
      </w:r>
    </w:p>
    <w:p w14:paraId="290CE939" w14:textId="70A8D3C8" w:rsidR="00BE0AC4" w:rsidRPr="00A26387" w:rsidRDefault="00BE0AC4" w:rsidP="00A26387">
      <w:pPr>
        <w:pStyle w:val="ListParagraph"/>
        <w:numPr>
          <w:ilvl w:val="0"/>
          <w:numId w:val="13"/>
        </w:numPr>
        <w:tabs>
          <w:tab w:val="center" w:pos="567"/>
          <w:tab w:val="center" w:pos="1134"/>
        </w:tabs>
        <w:ind w:right="-992"/>
        <w:jc w:val="both"/>
        <w:rPr>
          <w:rFonts w:ascii="Arial" w:hAnsi="Arial" w:cs="Arial"/>
          <w:b/>
          <w:sz w:val="24"/>
          <w:szCs w:val="24"/>
        </w:rPr>
      </w:pPr>
      <w:r w:rsidRPr="00A26387">
        <w:rPr>
          <w:rFonts w:ascii="Arial" w:hAnsi="Arial" w:cs="Arial"/>
          <w:b/>
          <w:sz w:val="24"/>
          <w:szCs w:val="24"/>
        </w:rPr>
        <w:t>Town Clerk’s Docket No. 486 of 1976 “Deputation re - Oval in Park Lands”</w:t>
      </w:r>
    </w:p>
    <w:p w14:paraId="4EB8109A" w14:textId="1FAA99A6" w:rsidR="00BE0AC4"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 xml:space="preserve">Deals with an appeal by the Aboriginal Community Centre for a deputation to wait on the </w:t>
      </w:r>
      <w:r w:rsidR="00E42AC6" w:rsidRPr="00A26387">
        <w:rPr>
          <w:rFonts w:ascii="Arial" w:hAnsi="Arial" w:cs="Arial"/>
          <w:sz w:val="24"/>
          <w:szCs w:val="24"/>
        </w:rPr>
        <w:t>Council</w:t>
      </w:r>
      <w:r w:rsidR="00E42AC6">
        <w:rPr>
          <w:rFonts w:ascii="Arial" w:hAnsi="Arial" w:cs="Arial"/>
          <w:sz w:val="24"/>
          <w:szCs w:val="24"/>
        </w:rPr>
        <w:t xml:space="preserve"> </w:t>
      </w:r>
      <w:r w:rsidR="00E42AC6" w:rsidRPr="00A26387">
        <w:rPr>
          <w:rFonts w:ascii="Arial" w:hAnsi="Arial" w:cs="Arial"/>
          <w:sz w:val="24"/>
          <w:szCs w:val="24"/>
        </w:rPr>
        <w:t>regarding</w:t>
      </w:r>
      <w:r w:rsidRPr="00A26387">
        <w:rPr>
          <w:rFonts w:ascii="Arial" w:hAnsi="Arial" w:cs="Arial"/>
          <w:sz w:val="24"/>
          <w:szCs w:val="24"/>
        </w:rPr>
        <w:t xml:space="preserve"> the possibility of leasing an oval on the Park Lands for Aboriginal sports.</w:t>
      </w:r>
    </w:p>
    <w:p w14:paraId="0661D624" w14:textId="3A8B26D1" w:rsidR="00BE0AC4" w:rsidRPr="00A26387" w:rsidRDefault="00BE0AC4" w:rsidP="00A26387">
      <w:pPr>
        <w:pStyle w:val="ListParagraph"/>
        <w:numPr>
          <w:ilvl w:val="0"/>
          <w:numId w:val="13"/>
        </w:numPr>
        <w:tabs>
          <w:tab w:val="center" w:pos="567"/>
          <w:tab w:val="center" w:pos="1134"/>
        </w:tabs>
        <w:ind w:right="-992"/>
        <w:jc w:val="both"/>
        <w:rPr>
          <w:rFonts w:ascii="Arial" w:hAnsi="Arial" w:cs="Arial"/>
          <w:b/>
          <w:sz w:val="24"/>
          <w:szCs w:val="24"/>
        </w:rPr>
      </w:pPr>
      <w:r w:rsidRPr="00A26387">
        <w:rPr>
          <w:rFonts w:ascii="Arial" w:hAnsi="Arial" w:cs="Arial"/>
          <w:b/>
          <w:sz w:val="24"/>
          <w:szCs w:val="24"/>
        </w:rPr>
        <w:t>Town Clerk’s Special File No. 249B “Social Worker Reports”</w:t>
      </w:r>
    </w:p>
    <w:p w14:paraId="070B6329" w14:textId="61C646FA" w:rsidR="00BE0AC4" w:rsidRPr="00A26387" w:rsidRDefault="00BE0AC4" w:rsidP="00A26387">
      <w:pPr>
        <w:pStyle w:val="ListParagraph"/>
        <w:tabs>
          <w:tab w:val="center" w:pos="567"/>
          <w:tab w:val="center" w:pos="1134"/>
        </w:tabs>
        <w:ind w:left="-272" w:right="-992"/>
        <w:jc w:val="both"/>
        <w:rPr>
          <w:rFonts w:ascii="Arial" w:hAnsi="Arial" w:cs="Arial"/>
          <w:sz w:val="24"/>
          <w:szCs w:val="24"/>
        </w:rPr>
      </w:pPr>
      <w:r w:rsidRPr="00A26387">
        <w:rPr>
          <w:rFonts w:ascii="Arial" w:hAnsi="Arial" w:cs="Arial"/>
          <w:sz w:val="24"/>
          <w:szCs w:val="24"/>
        </w:rPr>
        <w:t xml:space="preserve">This consists mainly of reports submitted by the Corporation’s Trained Social Worker, Mrs Joy McLennan, to the Medical Officer of Health during 1944-45 with regard to Aboriginal families living in the City. The reports and associated documents, including several case studies, cover such areas as the families’ origins, health, welfare support, living conditions and recommendations for assistance. </w:t>
      </w:r>
    </w:p>
    <w:p w14:paraId="09534977" w14:textId="0E9DBE96" w:rsidR="00BE0AC4" w:rsidRPr="00A26387" w:rsidRDefault="00BE0AC4" w:rsidP="00BE0AC4">
      <w:pPr>
        <w:tabs>
          <w:tab w:val="center" w:pos="567"/>
          <w:tab w:val="center" w:pos="1134"/>
        </w:tabs>
        <w:ind w:left="-992" w:right="-992"/>
        <w:jc w:val="both"/>
        <w:rPr>
          <w:rFonts w:ascii="Arial" w:hAnsi="Arial" w:cs="Arial"/>
          <w:b/>
        </w:rPr>
      </w:pPr>
      <w:r w:rsidRPr="00A26387">
        <w:rPr>
          <w:rFonts w:ascii="Arial" w:hAnsi="Arial" w:cs="Arial"/>
          <w:b/>
        </w:rPr>
        <w:t>Administrative Services Department Files</w:t>
      </w:r>
    </w:p>
    <w:p w14:paraId="42EF737B" w14:textId="54A54B32" w:rsidR="00BE0AC4" w:rsidRPr="00BE0AC4" w:rsidRDefault="00BE0AC4" w:rsidP="00BE0AC4">
      <w:pPr>
        <w:tabs>
          <w:tab w:val="center" w:pos="567"/>
          <w:tab w:val="center" w:pos="1134"/>
        </w:tabs>
        <w:ind w:left="-992" w:right="-992"/>
        <w:jc w:val="both"/>
        <w:rPr>
          <w:rFonts w:ascii="Arial" w:hAnsi="Arial" w:cs="Arial"/>
        </w:rPr>
      </w:pPr>
      <w:r w:rsidRPr="00BE0AC4">
        <w:rPr>
          <w:rFonts w:ascii="Arial" w:hAnsi="Arial" w:cs="Arial"/>
        </w:rPr>
        <w:t>The following A-Files deal with the subject of Aborigines in the City:</w:t>
      </w:r>
    </w:p>
    <w:p w14:paraId="772DFCA3" w14:textId="77777777" w:rsidR="00BE0AC4" w:rsidRPr="00BE0AC4" w:rsidRDefault="00BE0AC4" w:rsidP="00BE0AC4">
      <w:pPr>
        <w:tabs>
          <w:tab w:val="center" w:pos="567"/>
          <w:tab w:val="center" w:pos="1134"/>
        </w:tabs>
        <w:ind w:left="-992" w:right="-992"/>
        <w:jc w:val="both"/>
        <w:rPr>
          <w:rFonts w:ascii="Arial" w:hAnsi="Arial" w:cs="Arial"/>
        </w:rPr>
      </w:pPr>
    </w:p>
    <w:p w14:paraId="3A41F9F1" w14:textId="0CCA38B9" w:rsidR="00BE0AC4" w:rsidRPr="00A26387" w:rsidRDefault="00BE0AC4" w:rsidP="00A26387">
      <w:pPr>
        <w:pStyle w:val="ListParagraph"/>
        <w:numPr>
          <w:ilvl w:val="0"/>
          <w:numId w:val="13"/>
        </w:numPr>
        <w:tabs>
          <w:tab w:val="center" w:pos="567"/>
          <w:tab w:val="center" w:pos="1134"/>
        </w:tabs>
        <w:spacing w:after="0" w:line="240" w:lineRule="auto"/>
        <w:ind w:right="-992"/>
        <w:jc w:val="both"/>
        <w:rPr>
          <w:rFonts w:ascii="Arial" w:hAnsi="Arial" w:cs="Arial"/>
          <w:sz w:val="24"/>
          <w:szCs w:val="24"/>
        </w:rPr>
      </w:pPr>
      <w:r w:rsidRPr="00A26387">
        <w:rPr>
          <w:rFonts w:ascii="Arial" w:hAnsi="Arial" w:cs="Arial"/>
          <w:sz w:val="24"/>
          <w:szCs w:val="24"/>
        </w:rPr>
        <w:t>A15157</w:t>
      </w:r>
      <w:r w:rsidRPr="00A26387">
        <w:rPr>
          <w:rFonts w:ascii="Arial" w:hAnsi="Arial" w:cs="Arial"/>
          <w:sz w:val="24"/>
          <w:szCs w:val="24"/>
        </w:rPr>
        <w:tab/>
      </w:r>
      <w:r w:rsidR="00A26387">
        <w:rPr>
          <w:rFonts w:ascii="Arial" w:hAnsi="Arial" w:cs="Arial"/>
          <w:sz w:val="24"/>
          <w:szCs w:val="24"/>
        </w:rPr>
        <w:tab/>
      </w:r>
      <w:r w:rsidR="00A26387">
        <w:rPr>
          <w:rFonts w:ascii="Arial" w:hAnsi="Arial" w:cs="Arial"/>
          <w:sz w:val="24"/>
          <w:szCs w:val="24"/>
        </w:rPr>
        <w:tab/>
      </w:r>
      <w:r w:rsidRPr="00A26387">
        <w:rPr>
          <w:rFonts w:ascii="Arial" w:hAnsi="Arial" w:cs="Arial"/>
          <w:sz w:val="24"/>
          <w:szCs w:val="24"/>
        </w:rPr>
        <w:t xml:space="preserve">Lord Mayor’s File on Aboriginal Reconciliation and Associated Issues </w:t>
      </w:r>
    </w:p>
    <w:p w14:paraId="7A8D05DC" w14:textId="7D28441E" w:rsidR="00BE0AC4" w:rsidRPr="00A26387" w:rsidRDefault="00BE0AC4" w:rsidP="00A26387">
      <w:pPr>
        <w:pStyle w:val="ListParagraph"/>
        <w:numPr>
          <w:ilvl w:val="0"/>
          <w:numId w:val="13"/>
        </w:numPr>
        <w:tabs>
          <w:tab w:val="center" w:pos="567"/>
          <w:tab w:val="center" w:pos="1134"/>
        </w:tabs>
        <w:spacing w:after="0" w:line="240" w:lineRule="auto"/>
        <w:ind w:right="-992"/>
        <w:jc w:val="both"/>
        <w:rPr>
          <w:rFonts w:ascii="Arial" w:hAnsi="Arial" w:cs="Arial"/>
          <w:sz w:val="24"/>
          <w:szCs w:val="24"/>
        </w:rPr>
      </w:pPr>
      <w:r w:rsidRPr="00A26387">
        <w:rPr>
          <w:rFonts w:ascii="Arial" w:hAnsi="Arial" w:cs="Arial"/>
          <w:sz w:val="24"/>
          <w:szCs w:val="24"/>
        </w:rPr>
        <w:t>A14903</w:t>
      </w:r>
      <w:r w:rsidRPr="00A26387">
        <w:rPr>
          <w:rFonts w:ascii="Arial" w:hAnsi="Arial" w:cs="Arial"/>
          <w:sz w:val="24"/>
          <w:szCs w:val="24"/>
        </w:rPr>
        <w:tab/>
      </w:r>
      <w:r w:rsidR="00A26387">
        <w:rPr>
          <w:rFonts w:ascii="Arial" w:hAnsi="Arial" w:cs="Arial"/>
          <w:sz w:val="24"/>
          <w:szCs w:val="24"/>
        </w:rPr>
        <w:tab/>
      </w:r>
      <w:r w:rsidR="00A26387">
        <w:rPr>
          <w:rFonts w:ascii="Arial" w:hAnsi="Arial" w:cs="Arial"/>
          <w:sz w:val="24"/>
          <w:szCs w:val="24"/>
        </w:rPr>
        <w:tab/>
      </w:r>
      <w:r w:rsidRPr="00A26387">
        <w:rPr>
          <w:rFonts w:ascii="Arial" w:hAnsi="Arial" w:cs="Arial"/>
          <w:sz w:val="24"/>
          <w:szCs w:val="24"/>
        </w:rPr>
        <w:t xml:space="preserve">Reception - Aboriginal Flag Flying Ceremony </w:t>
      </w:r>
    </w:p>
    <w:p w14:paraId="5B69801E" w14:textId="15EFF579" w:rsidR="00BE0AC4" w:rsidRPr="00A26387" w:rsidRDefault="00BE0AC4" w:rsidP="00A26387">
      <w:pPr>
        <w:pStyle w:val="ListParagraph"/>
        <w:numPr>
          <w:ilvl w:val="0"/>
          <w:numId w:val="13"/>
        </w:numPr>
        <w:tabs>
          <w:tab w:val="center" w:pos="567"/>
          <w:tab w:val="center" w:pos="1134"/>
        </w:tabs>
        <w:spacing w:after="0" w:line="240" w:lineRule="auto"/>
        <w:ind w:right="-992"/>
        <w:jc w:val="both"/>
        <w:rPr>
          <w:rFonts w:ascii="Arial" w:hAnsi="Arial" w:cs="Arial"/>
          <w:sz w:val="24"/>
          <w:szCs w:val="24"/>
        </w:rPr>
      </w:pPr>
      <w:r w:rsidRPr="00A26387">
        <w:rPr>
          <w:rFonts w:ascii="Arial" w:hAnsi="Arial" w:cs="Arial"/>
          <w:sz w:val="24"/>
          <w:szCs w:val="24"/>
        </w:rPr>
        <w:t>A13499</w:t>
      </w:r>
      <w:r w:rsidRPr="00A26387">
        <w:rPr>
          <w:rFonts w:ascii="Arial" w:hAnsi="Arial" w:cs="Arial"/>
          <w:sz w:val="24"/>
          <w:szCs w:val="24"/>
        </w:rPr>
        <w:tab/>
      </w:r>
      <w:r w:rsidRPr="00A26387">
        <w:rPr>
          <w:rFonts w:ascii="Arial" w:hAnsi="Arial" w:cs="Arial"/>
          <w:sz w:val="24"/>
          <w:szCs w:val="24"/>
        </w:rPr>
        <w:tab/>
      </w:r>
      <w:r w:rsidRPr="00A26387">
        <w:rPr>
          <w:rFonts w:ascii="Arial" w:hAnsi="Arial" w:cs="Arial"/>
          <w:sz w:val="24"/>
          <w:szCs w:val="24"/>
        </w:rPr>
        <w:tab/>
        <w:t>Annual Flying of Flags</w:t>
      </w:r>
    </w:p>
    <w:p w14:paraId="2C26847B" w14:textId="2FB13495" w:rsidR="00BE0AC4" w:rsidRPr="00A26387" w:rsidRDefault="00BE0AC4" w:rsidP="00A26387">
      <w:pPr>
        <w:pStyle w:val="ListParagraph"/>
        <w:numPr>
          <w:ilvl w:val="0"/>
          <w:numId w:val="13"/>
        </w:numPr>
        <w:tabs>
          <w:tab w:val="center" w:pos="567"/>
          <w:tab w:val="center" w:pos="1134"/>
        </w:tabs>
        <w:spacing w:after="0" w:line="240" w:lineRule="auto"/>
        <w:ind w:right="-992"/>
        <w:jc w:val="both"/>
        <w:rPr>
          <w:rFonts w:ascii="Arial" w:hAnsi="Arial" w:cs="Arial"/>
          <w:sz w:val="24"/>
          <w:szCs w:val="24"/>
        </w:rPr>
      </w:pPr>
      <w:r w:rsidRPr="00A26387">
        <w:rPr>
          <w:rFonts w:ascii="Arial" w:hAnsi="Arial" w:cs="Arial"/>
          <w:sz w:val="24"/>
          <w:szCs w:val="24"/>
        </w:rPr>
        <w:t>A1302</w:t>
      </w:r>
      <w:r w:rsidRPr="00A26387">
        <w:rPr>
          <w:rFonts w:ascii="Arial" w:hAnsi="Arial" w:cs="Arial"/>
          <w:sz w:val="24"/>
          <w:szCs w:val="24"/>
        </w:rPr>
        <w:tab/>
      </w:r>
      <w:r w:rsidRPr="00A26387">
        <w:rPr>
          <w:rFonts w:ascii="Arial" w:hAnsi="Arial" w:cs="Arial"/>
          <w:sz w:val="24"/>
          <w:szCs w:val="24"/>
        </w:rPr>
        <w:tab/>
      </w:r>
      <w:r w:rsidRPr="00A26387">
        <w:rPr>
          <w:rFonts w:ascii="Arial" w:hAnsi="Arial" w:cs="Arial"/>
          <w:sz w:val="24"/>
          <w:szCs w:val="24"/>
        </w:rPr>
        <w:tab/>
        <w:t>Human Resources Department File - Aboriginal Employment Programme</w:t>
      </w:r>
    </w:p>
    <w:p w14:paraId="2E7B4264" w14:textId="4256C901" w:rsidR="00BE0AC4" w:rsidRPr="00A26387" w:rsidRDefault="00BE0AC4" w:rsidP="00A26387">
      <w:pPr>
        <w:pStyle w:val="ListParagraph"/>
        <w:numPr>
          <w:ilvl w:val="0"/>
          <w:numId w:val="13"/>
        </w:numPr>
        <w:tabs>
          <w:tab w:val="center" w:pos="567"/>
          <w:tab w:val="center" w:pos="1134"/>
        </w:tabs>
        <w:spacing w:after="0" w:line="240" w:lineRule="auto"/>
        <w:ind w:right="-992"/>
        <w:jc w:val="both"/>
        <w:rPr>
          <w:rFonts w:ascii="Arial" w:hAnsi="Arial" w:cs="Arial"/>
          <w:sz w:val="24"/>
          <w:szCs w:val="24"/>
        </w:rPr>
      </w:pPr>
      <w:r w:rsidRPr="00A26387">
        <w:rPr>
          <w:rFonts w:ascii="Arial" w:hAnsi="Arial" w:cs="Arial"/>
          <w:sz w:val="24"/>
          <w:szCs w:val="24"/>
        </w:rPr>
        <w:t>A2911</w:t>
      </w:r>
      <w:r w:rsidRPr="00A26387">
        <w:rPr>
          <w:rFonts w:ascii="Arial" w:hAnsi="Arial" w:cs="Arial"/>
          <w:sz w:val="24"/>
          <w:szCs w:val="24"/>
        </w:rPr>
        <w:tab/>
      </w:r>
      <w:r w:rsidRPr="00A26387">
        <w:rPr>
          <w:rFonts w:ascii="Arial" w:hAnsi="Arial" w:cs="Arial"/>
          <w:sz w:val="24"/>
          <w:szCs w:val="24"/>
        </w:rPr>
        <w:tab/>
      </w:r>
      <w:r w:rsidRPr="00A26387">
        <w:rPr>
          <w:rFonts w:ascii="Arial" w:hAnsi="Arial" w:cs="Arial"/>
          <w:sz w:val="24"/>
          <w:szCs w:val="24"/>
        </w:rPr>
        <w:tab/>
        <w:t xml:space="preserve">Aboriginal Welfare Services </w:t>
      </w:r>
    </w:p>
    <w:p w14:paraId="4E7B4113" w14:textId="166A0AAD" w:rsidR="00BE0AC4" w:rsidRPr="00A26387" w:rsidRDefault="00BE0AC4" w:rsidP="00A26387">
      <w:pPr>
        <w:pStyle w:val="ListParagraph"/>
        <w:numPr>
          <w:ilvl w:val="0"/>
          <w:numId w:val="13"/>
        </w:numPr>
        <w:tabs>
          <w:tab w:val="center" w:pos="567"/>
          <w:tab w:val="center" w:pos="1134"/>
        </w:tabs>
        <w:spacing w:after="0" w:line="240" w:lineRule="auto"/>
        <w:ind w:right="-992"/>
        <w:jc w:val="both"/>
        <w:rPr>
          <w:rFonts w:ascii="Arial" w:hAnsi="Arial" w:cs="Arial"/>
          <w:b/>
          <w:sz w:val="24"/>
          <w:szCs w:val="24"/>
        </w:rPr>
      </w:pPr>
      <w:r w:rsidRPr="00A26387">
        <w:rPr>
          <w:rFonts w:ascii="Arial" w:hAnsi="Arial" w:cs="Arial"/>
          <w:sz w:val="24"/>
          <w:szCs w:val="24"/>
        </w:rPr>
        <w:t>A10883</w:t>
      </w:r>
      <w:r w:rsidRPr="00A26387">
        <w:rPr>
          <w:rFonts w:ascii="Arial" w:hAnsi="Arial" w:cs="Arial"/>
          <w:sz w:val="24"/>
          <w:szCs w:val="24"/>
        </w:rPr>
        <w:tab/>
      </w:r>
      <w:r w:rsidRPr="00A26387">
        <w:rPr>
          <w:rFonts w:ascii="Arial" w:hAnsi="Arial" w:cs="Arial"/>
          <w:sz w:val="24"/>
          <w:szCs w:val="24"/>
        </w:rPr>
        <w:tab/>
      </w:r>
      <w:r w:rsidR="00A26387">
        <w:rPr>
          <w:rFonts w:ascii="Arial" w:hAnsi="Arial" w:cs="Arial"/>
          <w:sz w:val="24"/>
          <w:szCs w:val="24"/>
        </w:rPr>
        <w:tab/>
      </w:r>
      <w:r w:rsidRPr="00A26387">
        <w:rPr>
          <w:rFonts w:ascii="Arial" w:hAnsi="Arial" w:cs="Arial"/>
          <w:sz w:val="24"/>
          <w:szCs w:val="24"/>
        </w:rPr>
        <w:t xml:space="preserve">Consumption of Alcohol in Public Places </w:t>
      </w:r>
    </w:p>
    <w:p w14:paraId="697C5057" w14:textId="3ABB559F" w:rsidR="00BE0AC4" w:rsidRPr="00BE0AC4" w:rsidRDefault="00BE0AC4" w:rsidP="00BE0AC4">
      <w:pPr>
        <w:tabs>
          <w:tab w:val="left" w:pos="-1134"/>
          <w:tab w:val="left" w:pos="1134"/>
        </w:tabs>
        <w:ind w:left="-992" w:right="-992"/>
        <w:jc w:val="both"/>
        <w:rPr>
          <w:rFonts w:ascii="Arial" w:hAnsi="Arial" w:cs="Arial"/>
          <w:b/>
          <w:u w:val="single"/>
        </w:rPr>
      </w:pPr>
    </w:p>
    <w:p w14:paraId="6122FCA9" w14:textId="721EB3EB" w:rsidR="00BE0AC4" w:rsidRPr="00A26387" w:rsidRDefault="00BE0AC4" w:rsidP="00BE0AC4">
      <w:pPr>
        <w:tabs>
          <w:tab w:val="left" w:pos="-1134"/>
          <w:tab w:val="left" w:pos="1134"/>
        </w:tabs>
        <w:ind w:left="-992" w:right="-992"/>
        <w:jc w:val="both"/>
        <w:rPr>
          <w:rFonts w:ascii="Arial" w:hAnsi="Arial" w:cs="Arial"/>
          <w:b/>
        </w:rPr>
      </w:pPr>
      <w:r w:rsidRPr="00A26387">
        <w:rPr>
          <w:rFonts w:ascii="Arial" w:hAnsi="Arial" w:cs="Arial"/>
          <w:b/>
        </w:rPr>
        <w:t>Historic Photographs</w:t>
      </w:r>
    </w:p>
    <w:p w14:paraId="3FE3BBEF" w14:textId="652F540F" w:rsidR="00BE0AC4" w:rsidRPr="00A26387" w:rsidRDefault="00A26387" w:rsidP="00A26387">
      <w:pPr>
        <w:pStyle w:val="ListParagraph"/>
        <w:numPr>
          <w:ilvl w:val="0"/>
          <w:numId w:val="14"/>
        </w:numPr>
        <w:tabs>
          <w:tab w:val="left" w:pos="-1134"/>
          <w:tab w:val="left" w:pos="1134"/>
        </w:tabs>
        <w:spacing w:after="0" w:line="240" w:lineRule="auto"/>
        <w:ind w:right="-992"/>
        <w:jc w:val="both"/>
        <w:rPr>
          <w:rFonts w:ascii="Arial" w:hAnsi="Arial" w:cs="Arial"/>
          <w:sz w:val="24"/>
          <w:szCs w:val="24"/>
        </w:rPr>
      </w:pPr>
      <w:r w:rsidRPr="00A26387">
        <w:rPr>
          <w:rFonts w:ascii="Arial" w:hAnsi="Arial" w:cs="Arial"/>
          <w:sz w:val="24"/>
          <w:szCs w:val="24"/>
        </w:rPr>
        <w:t>Accession 1624 Item 1</w:t>
      </w:r>
      <w:r w:rsidRPr="00A26387">
        <w:rPr>
          <w:rFonts w:ascii="Arial" w:hAnsi="Arial" w:cs="Arial"/>
          <w:sz w:val="24"/>
          <w:szCs w:val="24"/>
        </w:rPr>
        <w:tab/>
      </w:r>
      <w:r w:rsidRPr="00A26387">
        <w:rPr>
          <w:rFonts w:ascii="Arial" w:hAnsi="Arial" w:cs="Arial"/>
          <w:sz w:val="24"/>
          <w:szCs w:val="24"/>
        </w:rPr>
        <w:tab/>
        <w:t>G</w:t>
      </w:r>
      <w:r w:rsidR="00BE0AC4" w:rsidRPr="00A26387">
        <w:rPr>
          <w:rFonts w:ascii="Arial" w:hAnsi="Arial" w:cs="Arial"/>
          <w:sz w:val="24"/>
          <w:szCs w:val="24"/>
        </w:rPr>
        <w:t>roup of Aborigines camped on Park Lands c 1880s</w:t>
      </w:r>
    </w:p>
    <w:p w14:paraId="04576729" w14:textId="3EF46F18" w:rsidR="00BE0AC4" w:rsidRPr="00A26387" w:rsidRDefault="00A26387" w:rsidP="00A26387">
      <w:pPr>
        <w:pStyle w:val="ListParagraph"/>
        <w:numPr>
          <w:ilvl w:val="0"/>
          <w:numId w:val="14"/>
        </w:numPr>
        <w:tabs>
          <w:tab w:val="left" w:pos="-1134"/>
          <w:tab w:val="left" w:pos="1134"/>
        </w:tabs>
        <w:spacing w:after="0" w:line="240" w:lineRule="auto"/>
        <w:ind w:right="-992"/>
        <w:jc w:val="both"/>
        <w:rPr>
          <w:rFonts w:ascii="Arial" w:hAnsi="Arial" w:cs="Arial"/>
          <w:b/>
          <w:sz w:val="24"/>
          <w:szCs w:val="24"/>
        </w:rPr>
      </w:pPr>
      <w:r w:rsidRPr="00A26387">
        <w:rPr>
          <w:rFonts w:ascii="Arial" w:hAnsi="Arial" w:cs="Arial"/>
          <w:sz w:val="24"/>
          <w:szCs w:val="24"/>
        </w:rPr>
        <w:t>HP 1086</w:t>
      </w:r>
      <w:r w:rsidRPr="00A26387">
        <w:rPr>
          <w:rFonts w:ascii="Arial" w:hAnsi="Arial" w:cs="Arial"/>
          <w:sz w:val="24"/>
          <w:szCs w:val="24"/>
        </w:rPr>
        <w:tab/>
      </w:r>
      <w:r w:rsidRPr="00A26387">
        <w:rPr>
          <w:rFonts w:ascii="Arial" w:hAnsi="Arial" w:cs="Arial"/>
          <w:sz w:val="24"/>
          <w:szCs w:val="24"/>
        </w:rPr>
        <w:tab/>
      </w:r>
      <w:r w:rsidRPr="00A26387">
        <w:rPr>
          <w:rFonts w:ascii="Arial" w:hAnsi="Arial" w:cs="Arial"/>
          <w:sz w:val="24"/>
          <w:szCs w:val="24"/>
        </w:rPr>
        <w:tab/>
      </w:r>
      <w:r>
        <w:rPr>
          <w:rFonts w:ascii="Arial" w:hAnsi="Arial" w:cs="Arial"/>
          <w:sz w:val="24"/>
          <w:szCs w:val="24"/>
        </w:rPr>
        <w:tab/>
      </w:r>
      <w:r w:rsidR="00BE0AC4" w:rsidRPr="00A26387">
        <w:rPr>
          <w:rFonts w:ascii="Arial" w:hAnsi="Arial" w:cs="Arial"/>
          <w:sz w:val="24"/>
          <w:szCs w:val="24"/>
        </w:rPr>
        <w:t>Photo drawing of Aboriginal Camp c1840s HP 1086</w:t>
      </w:r>
    </w:p>
    <w:p w14:paraId="5D79306B" w14:textId="5CE4DE25" w:rsidR="00DB3BA5" w:rsidRDefault="00BC4A05" w:rsidP="00C6046B">
      <w:pPr>
        <w:tabs>
          <w:tab w:val="left" w:pos="284"/>
        </w:tabs>
        <w:ind w:left="-992" w:right="-992" w:hanging="141"/>
        <w:jc w:val="both"/>
        <w:rPr>
          <w:rFonts w:ascii="Arial" w:hAnsi="Arial" w:cs="Arial"/>
          <w:b/>
          <w:sz w:val="28"/>
          <w:szCs w:val="28"/>
        </w:rPr>
      </w:pPr>
      <w:r w:rsidRPr="006A7CF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6EB0DF42" w14:textId="77777777" w:rsidR="00D75054" w:rsidRDefault="00434FA0" w:rsidP="00D75054">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6A068730" w14:textId="0551F70A" w:rsidR="00D75054" w:rsidRDefault="00D75054" w:rsidP="00D75054">
      <w:pPr>
        <w:tabs>
          <w:tab w:val="left" w:pos="8789"/>
        </w:tabs>
        <w:ind w:left="-992" w:right="-992"/>
        <w:jc w:val="both"/>
        <w:rPr>
          <w:rFonts w:ascii="Arial" w:hAnsi="Arial" w:cs="Arial"/>
        </w:rPr>
      </w:pPr>
      <w:r w:rsidRPr="00D75054">
        <w:rPr>
          <w:rFonts w:ascii="Arial" w:hAnsi="Arial" w:cs="Arial"/>
          <w:b/>
        </w:rPr>
        <w:t xml:space="preserve">Email: </w:t>
      </w:r>
      <w:hyperlink r:id="rId11" w:history="1">
        <w:r w:rsidRPr="004A697A">
          <w:rPr>
            <w:rStyle w:val="Hyperlink"/>
            <w:rFonts w:ascii="Arial" w:hAnsi="Arial" w:cs="Arial"/>
            <w:b/>
          </w:rPr>
          <w:t>c</w:t>
        </w:r>
        <w:r w:rsidRPr="004A697A">
          <w:rPr>
            <w:rStyle w:val="Hyperlink"/>
            <w:rFonts w:ascii="Arial" w:hAnsi="Arial" w:cs="Arial"/>
          </w:rPr>
          <w:t>ityarchives@cityofadelaide.com.au</w:t>
        </w:r>
      </w:hyperlink>
      <w:r>
        <w:rPr>
          <w:rFonts w:ascii="Arial" w:hAnsi="Arial" w:cs="Arial"/>
        </w:rPr>
        <w:t xml:space="preserve"> </w:t>
      </w:r>
      <w:r w:rsidRPr="00D75054">
        <w:rPr>
          <w:rFonts w:ascii="Arial" w:hAnsi="Arial" w:cs="Arial"/>
        </w:rPr>
        <w:t xml:space="preserve"> </w:t>
      </w:r>
    </w:p>
    <w:p w14:paraId="2195A3F0" w14:textId="7B58DCFD" w:rsidR="00932D05" w:rsidRPr="00D75054" w:rsidRDefault="00D75054" w:rsidP="00D75054">
      <w:pPr>
        <w:tabs>
          <w:tab w:val="left" w:pos="8789"/>
        </w:tabs>
        <w:ind w:left="-992" w:right="-992"/>
        <w:jc w:val="both"/>
        <w:rPr>
          <w:rFonts w:ascii="Arial" w:hAnsi="Arial" w:cs="Arial"/>
        </w:rPr>
      </w:pPr>
      <w:r w:rsidRPr="00D75054">
        <w:rPr>
          <w:rFonts w:ascii="Arial" w:hAnsi="Arial" w:cs="Arial"/>
          <w:b/>
        </w:rPr>
        <w:t xml:space="preserve">Web: </w:t>
      </w:r>
      <w:hyperlink r:id="rId12" w:history="1">
        <w:r w:rsidRPr="004A697A">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D75054"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42C4385"/>
    <w:multiLevelType w:val="hybridMultilevel"/>
    <w:tmpl w:val="FA647238"/>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8"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251251"/>
    <w:multiLevelType w:val="hybridMultilevel"/>
    <w:tmpl w:val="C882D466"/>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1"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2"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2"/>
  </w:num>
  <w:num w:numId="5">
    <w:abstractNumId w:val="8"/>
  </w:num>
  <w:num w:numId="6">
    <w:abstractNumId w:val="1"/>
  </w:num>
  <w:num w:numId="7">
    <w:abstractNumId w:val="13"/>
  </w:num>
  <w:num w:numId="8">
    <w:abstractNumId w:val="3"/>
  </w:num>
  <w:num w:numId="9">
    <w:abstractNumId w:val="6"/>
  </w:num>
  <w:num w:numId="10">
    <w:abstractNumId w:val="11"/>
  </w:num>
  <w:num w:numId="11">
    <w:abstractNumId w:val="4"/>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31A19"/>
    <w:rsid w:val="00066429"/>
    <w:rsid w:val="001041B5"/>
    <w:rsid w:val="001153E0"/>
    <w:rsid w:val="001945CE"/>
    <w:rsid w:val="001B1E3F"/>
    <w:rsid w:val="001D6C7D"/>
    <w:rsid w:val="00247D61"/>
    <w:rsid w:val="00290224"/>
    <w:rsid w:val="002A042C"/>
    <w:rsid w:val="002C21CE"/>
    <w:rsid w:val="003A591F"/>
    <w:rsid w:val="003E3137"/>
    <w:rsid w:val="00434FA0"/>
    <w:rsid w:val="004612C6"/>
    <w:rsid w:val="00465938"/>
    <w:rsid w:val="00481726"/>
    <w:rsid w:val="004B0B5B"/>
    <w:rsid w:val="004B3D43"/>
    <w:rsid w:val="004E5FC6"/>
    <w:rsid w:val="00532EB2"/>
    <w:rsid w:val="00556434"/>
    <w:rsid w:val="0056727C"/>
    <w:rsid w:val="00592207"/>
    <w:rsid w:val="005F60C1"/>
    <w:rsid w:val="00601A76"/>
    <w:rsid w:val="006269D1"/>
    <w:rsid w:val="006A7CF0"/>
    <w:rsid w:val="006D4A3A"/>
    <w:rsid w:val="007C0690"/>
    <w:rsid w:val="0081432D"/>
    <w:rsid w:val="00875EFC"/>
    <w:rsid w:val="008A1160"/>
    <w:rsid w:val="008D1E9C"/>
    <w:rsid w:val="00920DE4"/>
    <w:rsid w:val="00932D05"/>
    <w:rsid w:val="009716E0"/>
    <w:rsid w:val="009D60C9"/>
    <w:rsid w:val="009F25DB"/>
    <w:rsid w:val="009F433D"/>
    <w:rsid w:val="00A26387"/>
    <w:rsid w:val="00A724EA"/>
    <w:rsid w:val="00A920FF"/>
    <w:rsid w:val="00B23D8B"/>
    <w:rsid w:val="00BB4966"/>
    <w:rsid w:val="00BC4A05"/>
    <w:rsid w:val="00BE0AC4"/>
    <w:rsid w:val="00C21695"/>
    <w:rsid w:val="00C52F9B"/>
    <w:rsid w:val="00C53E98"/>
    <w:rsid w:val="00C6046B"/>
    <w:rsid w:val="00C66C01"/>
    <w:rsid w:val="00CB0CCF"/>
    <w:rsid w:val="00CF334F"/>
    <w:rsid w:val="00D02592"/>
    <w:rsid w:val="00D071AA"/>
    <w:rsid w:val="00D1070B"/>
    <w:rsid w:val="00D16356"/>
    <w:rsid w:val="00D37239"/>
    <w:rsid w:val="00D75054"/>
    <w:rsid w:val="00DB3BA5"/>
    <w:rsid w:val="00E140ED"/>
    <w:rsid w:val="00E228E7"/>
    <w:rsid w:val="00E42AC6"/>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336611-D662-4B80-9FC9-0166ED43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2019-05-28T00:36:00Z</dcterms:created>
  <dcterms:modified xsi:type="dcterms:W3CDTF">2019-05-28T00:36:00Z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